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95" w:rsidRDefault="001B6A95" w:rsidP="0048606B"/>
    <w:p w:rsidR="00F62F1F" w:rsidRPr="00F62F1F" w:rsidRDefault="00F62F1F" w:rsidP="00F62F1F">
      <w:pPr>
        <w:rPr>
          <w:rFonts w:ascii="Trebuchet MS" w:hAnsi="Trebuchet MS"/>
          <w:b/>
          <w:sz w:val="28"/>
          <w:szCs w:val="28"/>
        </w:rPr>
      </w:pPr>
      <w:r w:rsidRPr="00F62F1F">
        <w:rPr>
          <w:rFonts w:ascii="Trebuchet MS" w:hAnsi="Trebuchet MS"/>
          <w:b/>
          <w:sz w:val="28"/>
          <w:szCs w:val="28"/>
        </w:rPr>
        <w:t>Licensing of SNOMED CT in HL7 International products</w:t>
      </w:r>
    </w:p>
    <w:p w:rsidR="00F62F1F" w:rsidRPr="00F62F1F" w:rsidRDefault="00F62F1F" w:rsidP="00F62F1F">
      <w:pPr>
        <w:rPr>
          <w:rFonts w:ascii="Trebuchet MS" w:hAnsi="Trebuchet MS"/>
        </w:rPr>
      </w:pPr>
      <w:r w:rsidRPr="00F62F1F">
        <w:rPr>
          <w:rFonts w:ascii="Trebuchet MS" w:hAnsi="Trebuchet MS"/>
        </w:rPr>
        <w:t xml:space="preserve">The following key points are provided by the IHTSDO to confirm the SNOMED CT licensing arrangements that have been agreed between IHTSDO and HL7 International. These are in line with the condition set out in the SNOMED CT Affiliate License agreement and do not replace them. For further information, first review SNOMED CT licensing information at </w:t>
      </w:r>
      <w:hyperlink r:id="rId8" w:history="1">
        <w:r w:rsidRPr="00F62F1F">
          <w:rPr>
            <w:rStyle w:val="Hyperlink"/>
            <w:rFonts w:ascii="Trebuchet MS" w:hAnsi="Trebuchet MS"/>
          </w:rPr>
          <w:t>http://www.ihtsdo.org/snomed-ct/get-snomed-ct</w:t>
        </w:r>
      </w:hyperlink>
      <w:r w:rsidRPr="00F62F1F">
        <w:rPr>
          <w:rFonts w:ascii="Trebuchet MS" w:hAnsi="Trebuchet MS"/>
        </w:rPr>
        <w:t xml:space="preserve"> and then contact </w:t>
      </w:r>
      <w:hyperlink r:id="rId9" w:history="1">
        <w:r w:rsidRPr="00F62F1F">
          <w:rPr>
            <w:rStyle w:val="Hyperlink"/>
            <w:rFonts w:ascii="Trebuchet MS" w:hAnsi="Trebuchet MS"/>
          </w:rPr>
          <w:t>info@ihtsdo.org</w:t>
        </w:r>
      </w:hyperlink>
      <w:r w:rsidRPr="00F62F1F">
        <w:rPr>
          <w:rFonts w:ascii="Trebuchet MS" w:hAnsi="Trebuchet MS"/>
        </w:rPr>
        <w:t xml:space="preserve"> to discuss your specific requirements for a license.</w:t>
      </w:r>
    </w:p>
    <w:p w:rsidR="00F62F1F" w:rsidRPr="00F62F1F" w:rsidRDefault="00F62F1F" w:rsidP="00F62F1F">
      <w:pPr>
        <w:pStyle w:val="ListParagraph"/>
        <w:numPr>
          <w:ilvl w:val="0"/>
          <w:numId w:val="15"/>
        </w:numPr>
        <w:tabs>
          <w:tab w:val="clear" w:pos="0"/>
        </w:tabs>
        <w:contextualSpacing/>
        <w:rPr>
          <w:rFonts w:ascii="Trebuchet MS" w:hAnsi="Trebuchet MS"/>
          <w:b/>
        </w:rPr>
      </w:pPr>
      <w:r w:rsidRPr="00F62F1F">
        <w:rPr>
          <w:rFonts w:ascii="Trebuchet MS" w:hAnsi="Trebuchet MS"/>
          <w:b/>
        </w:rPr>
        <w:t>Can HL7 access the full scope of SNOMED CT when developing HL7 documents, irrespective of their status in terms of being in an IHTSDO Member country?</w:t>
      </w:r>
    </w:p>
    <w:p w:rsidR="00F62F1F" w:rsidRPr="00F62F1F" w:rsidRDefault="00F62F1F" w:rsidP="00F62F1F">
      <w:pPr>
        <w:rPr>
          <w:rFonts w:ascii="Trebuchet MS" w:hAnsi="Trebuchet MS"/>
        </w:rPr>
      </w:pPr>
      <w:r w:rsidRPr="00F62F1F">
        <w:rPr>
          <w:rFonts w:ascii="Trebuchet MS" w:hAnsi="Trebuchet MS"/>
        </w:rPr>
        <w:t xml:space="preserve">HL7 International working group members can access SNOMED CT if they are participating in the </w:t>
      </w:r>
      <w:r w:rsidRPr="00F62F1F">
        <w:rPr>
          <w:rFonts w:ascii="Trebuchet MS" w:hAnsi="Trebuchet MS"/>
          <w:u w:val="single"/>
        </w:rPr>
        <w:t>development</w:t>
      </w:r>
      <w:r w:rsidRPr="00F62F1F">
        <w:rPr>
          <w:rFonts w:ascii="Trebuchet MS" w:hAnsi="Trebuchet MS"/>
        </w:rPr>
        <w:t xml:space="preserve"> of HL7 International products. A Development License has been provided by IHTSDO to HL7 International, and HL7 International has set up a mechanism to access SNOMED CT (International version). Please contact Karen Van Hentenryck, Associate Executive Director, HL7 International, for further information on accessing SNOMED CT for this work. An individual SNOMED CT Affiliate license is not required for this purpose.</w:t>
      </w:r>
    </w:p>
    <w:p w:rsidR="00F62F1F" w:rsidRPr="00F62F1F" w:rsidRDefault="00F62F1F" w:rsidP="00F62F1F">
      <w:pPr>
        <w:pStyle w:val="ListParagraph"/>
        <w:numPr>
          <w:ilvl w:val="0"/>
          <w:numId w:val="15"/>
        </w:numPr>
        <w:tabs>
          <w:tab w:val="clear" w:pos="0"/>
        </w:tabs>
        <w:contextualSpacing/>
        <w:rPr>
          <w:rFonts w:ascii="Trebuchet MS" w:hAnsi="Trebuchet MS"/>
        </w:rPr>
      </w:pPr>
      <w:r w:rsidRPr="00F62F1F">
        <w:rPr>
          <w:rFonts w:ascii="Trebuchet MS" w:hAnsi="Trebuchet MS"/>
          <w:b/>
        </w:rPr>
        <w:t xml:space="preserve">Is it true that any </w:t>
      </w:r>
      <w:r w:rsidRPr="00F62F1F">
        <w:rPr>
          <w:rFonts w:ascii="Trebuchet MS" w:hAnsi="Trebuchet MS"/>
          <w:b/>
          <w:u w:val="single"/>
        </w:rPr>
        <w:t>User</w:t>
      </w:r>
      <w:r w:rsidRPr="00F62F1F">
        <w:rPr>
          <w:rFonts w:ascii="Trebuchet MS" w:hAnsi="Trebuchet MS"/>
          <w:b/>
        </w:rPr>
        <w:t xml:space="preserve"> of HL7 specifications who have agreed to the HL7 development license of SNOMED CT can receive, store, display and communicate SNOMED CT concept identifiers and terms within the scope of the agreement?</w:t>
      </w:r>
    </w:p>
    <w:p w:rsidR="00F62F1F" w:rsidRPr="00F62F1F" w:rsidRDefault="00F62F1F" w:rsidP="00F62F1F">
      <w:pPr>
        <w:rPr>
          <w:rFonts w:ascii="Trebuchet MS" w:hAnsi="Trebuchet MS"/>
        </w:rPr>
      </w:pPr>
      <w:r w:rsidRPr="00F62F1F">
        <w:rPr>
          <w:rFonts w:ascii="Trebuchet MS" w:hAnsi="Trebuchet MS"/>
        </w:rPr>
        <w:t>No. HL7 International Working Group members can access SNOMED CT for development of international products under the HL7/IHTSDO agreement, using the agreed mechanism. If an HL7 member is accessing an HL7 International product containing SNOMED CT to Use, Deploy or Distribute, they must have an Affiliate License for which they apply to the IHTSDO (web link above). Please be aware that fees</w:t>
      </w:r>
      <w:r w:rsidRPr="00F62F1F">
        <w:rPr>
          <w:rFonts w:ascii="Trebuchet MS" w:hAnsi="Trebuchet MS"/>
          <w:u w:val="single"/>
        </w:rPr>
        <w:t xml:space="preserve"> may</w:t>
      </w:r>
      <w:r w:rsidRPr="00F62F1F">
        <w:rPr>
          <w:rFonts w:ascii="Trebuchet MS" w:hAnsi="Trebuchet MS"/>
        </w:rPr>
        <w:t xml:space="preserve"> apply for IHTSDO non-member countries.</w:t>
      </w:r>
    </w:p>
    <w:p w:rsidR="00F62F1F" w:rsidRPr="00F62F1F" w:rsidRDefault="00F62F1F" w:rsidP="00F62F1F">
      <w:pPr>
        <w:pStyle w:val="ListParagraph"/>
        <w:numPr>
          <w:ilvl w:val="0"/>
          <w:numId w:val="15"/>
        </w:numPr>
        <w:tabs>
          <w:tab w:val="clear" w:pos="0"/>
        </w:tabs>
        <w:contextualSpacing/>
        <w:rPr>
          <w:rFonts w:ascii="Trebuchet MS" w:hAnsi="Trebuchet MS"/>
          <w:b/>
        </w:rPr>
      </w:pPr>
      <w:r w:rsidRPr="00F62F1F">
        <w:rPr>
          <w:rFonts w:ascii="Trebuchet MS" w:hAnsi="Trebuchet MS"/>
          <w:b/>
        </w:rPr>
        <w:t xml:space="preserve">Does the HL7 Development license only cover SNOMED CT International? </w:t>
      </w:r>
    </w:p>
    <w:p w:rsidR="00F62F1F" w:rsidRPr="00F62F1F" w:rsidRDefault="00F62F1F" w:rsidP="00F62F1F">
      <w:pPr>
        <w:rPr>
          <w:rFonts w:ascii="Trebuchet MS" w:hAnsi="Trebuchet MS"/>
        </w:rPr>
      </w:pPr>
      <w:r w:rsidRPr="00F62F1F">
        <w:rPr>
          <w:rFonts w:ascii="Trebuchet MS" w:hAnsi="Trebuchet MS"/>
        </w:rPr>
        <w:t xml:space="preserve">Yes. The Development license agreed between IHTSDO and HL7 International covers the use of SNOMED CT International release in HL7 International products. </w:t>
      </w:r>
    </w:p>
    <w:p w:rsidR="00F62F1F" w:rsidRPr="00F62F1F" w:rsidRDefault="00F62F1F" w:rsidP="00F62F1F">
      <w:pPr>
        <w:pStyle w:val="ListParagraph"/>
        <w:numPr>
          <w:ilvl w:val="0"/>
          <w:numId w:val="15"/>
        </w:numPr>
        <w:tabs>
          <w:tab w:val="clear" w:pos="0"/>
        </w:tabs>
        <w:contextualSpacing/>
        <w:rPr>
          <w:rFonts w:ascii="Trebuchet MS" w:hAnsi="Trebuchet MS"/>
          <w:b/>
        </w:rPr>
      </w:pPr>
      <w:r w:rsidRPr="00F62F1F">
        <w:rPr>
          <w:rFonts w:ascii="Trebuchet MS" w:hAnsi="Trebuchet MS"/>
          <w:b/>
        </w:rPr>
        <w:t xml:space="preserve">Are both extensional and </w:t>
      </w:r>
      <w:proofErr w:type="spellStart"/>
      <w:r w:rsidRPr="00F62F1F">
        <w:rPr>
          <w:rFonts w:ascii="Trebuchet MS" w:hAnsi="Trebuchet MS"/>
          <w:b/>
        </w:rPr>
        <w:t>intensional</w:t>
      </w:r>
      <w:proofErr w:type="spellEnd"/>
      <w:r w:rsidRPr="00F62F1F">
        <w:rPr>
          <w:rFonts w:ascii="Trebuchet MS" w:hAnsi="Trebuchet MS"/>
          <w:b/>
        </w:rPr>
        <w:t xml:space="preserve"> SNOMED CT values in HL7 International products included in the development Agreement?</w:t>
      </w:r>
    </w:p>
    <w:p w:rsidR="00F62F1F" w:rsidRPr="00F62F1F" w:rsidRDefault="00F62F1F" w:rsidP="00F62F1F">
      <w:pPr>
        <w:rPr>
          <w:rFonts w:ascii="Trebuchet MS" w:hAnsi="Trebuchet MS"/>
        </w:rPr>
      </w:pPr>
      <w:r w:rsidRPr="00F62F1F">
        <w:rPr>
          <w:rFonts w:ascii="Trebuchet MS" w:hAnsi="Trebuchet MS"/>
        </w:rPr>
        <w:t xml:space="preserve">The Development license covers both </w:t>
      </w:r>
      <w:proofErr w:type="spellStart"/>
      <w:r w:rsidRPr="00F62F1F">
        <w:rPr>
          <w:rFonts w:ascii="Trebuchet MS" w:hAnsi="Trebuchet MS"/>
        </w:rPr>
        <w:t>intensional</w:t>
      </w:r>
      <w:proofErr w:type="spellEnd"/>
      <w:r w:rsidRPr="00F62F1F">
        <w:rPr>
          <w:rFonts w:ascii="Trebuchet MS" w:hAnsi="Trebuchet MS"/>
        </w:rPr>
        <w:t xml:space="preserve"> and extensional SNOMED CT value sets in HL7 international products.</w:t>
      </w:r>
    </w:p>
    <w:p w:rsidR="00F62F1F" w:rsidRPr="00F62F1F" w:rsidRDefault="00F62F1F" w:rsidP="00F62F1F">
      <w:pPr>
        <w:pStyle w:val="ListParagraph"/>
        <w:numPr>
          <w:ilvl w:val="0"/>
          <w:numId w:val="15"/>
        </w:numPr>
        <w:tabs>
          <w:tab w:val="clear" w:pos="0"/>
        </w:tabs>
        <w:contextualSpacing/>
        <w:rPr>
          <w:rFonts w:ascii="Trebuchet MS" w:hAnsi="Trebuchet MS"/>
          <w:b/>
        </w:rPr>
      </w:pPr>
      <w:r w:rsidRPr="00F62F1F">
        <w:rPr>
          <w:rFonts w:ascii="Trebuchet MS" w:hAnsi="Trebuchet MS"/>
          <w:b/>
        </w:rPr>
        <w:t>How can the licensing process be made simple and clearer?</w:t>
      </w:r>
    </w:p>
    <w:p w:rsidR="00F62F1F" w:rsidRPr="00F62F1F" w:rsidRDefault="00F62F1F" w:rsidP="00F62F1F">
      <w:pPr>
        <w:rPr>
          <w:rFonts w:ascii="Trebuchet MS" w:hAnsi="Trebuchet MS"/>
        </w:rPr>
      </w:pPr>
      <w:r w:rsidRPr="00F62F1F">
        <w:rPr>
          <w:rFonts w:ascii="Trebuchet MS" w:hAnsi="Trebuchet MS"/>
        </w:rPr>
        <w:t>HL7 International is putting in place a licensing statement for all terminologies they use in their products for when Users download an HL7 International product. The licensing statement makes it clear that Users are responsible for obtaining the appropriate license.</w:t>
      </w:r>
    </w:p>
    <w:p w:rsidR="00F62F1F" w:rsidRPr="00F62F1F" w:rsidRDefault="00F62F1F" w:rsidP="00F62F1F">
      <w:pPr>
        <w:pStyle w:val="ListParagraph"/>
        <w:numPr>
          <w:ilvl w:val="0"/>
          <w:numId w:val="15"/>
        </w:numPr>
        <w:tabs>
          <w:tab w:val="clear" w:pos="0"/>
        </w:tabs>
        <w:contextualSpacing/>
        <w:rPr>
          <w:rFonts w:ascii="Trebuchet MS" w:hAnsi="Trebuchet MS"/>
          <w:b/>
        </w:rPr>
      </w:pPr>
      <w:r w:rsidRPr="00F62F1F">
        <w:rPr>
          <w:rFonts w:ascii="Trebuchet MS" w:hAnsi="Trebuchet MS"/>
          <w:b/>
        </w:rPr>
        <w:t>If an HL7 Affiliate in an IHTSDO non-member country takes a code and description from an HL7 International repository or standard and uses the IHTSDO browser to assist in mapping to local codes, is a license required?</w:t>
      </w:r>
    </w:p>
    <w:p w:rsidR="00F62F1F" w:rsidRPr="00F62F1F" w:rsidRDefault="00F62F1F" w:rsidP="00F62F1F">
      <w:pPr>
        <w:rPr>
          <w:rFonts w:ascii="Trebuchet MS" w:hAnsi="Trebuchet MS"/>
        </w:rPr>
      </w:pPr>
      <w:r w:rsidRPr="00F62F1F">
        <w:rPr>
          <w:rFonts w:ascii="Trebuchet MS" w:hAnsi="Trebuchet MS"/>
        </w:rPr>
        <w:t xml:space="preserve">The Agreement between HL7 International and IHTSDO is for the development of HL7 International products and not for Use – Use requires an Affiliate License in IHTSDO non-Member countries which </w:t>
      </w:r>
      <w:r w:rsidRPr="00F62F1F">
        <w:rPr>
          <w:rFonts w:ascii="Trebuchet MS" w:hAnsi="Trebuchet MS"/>
          <w:u w:val="single"/>
        </w:rPr>
        <w:t>may</w:t>
      </w:r>
      <w:r w:rsidRPr="00F62F1F">
        <w:rPr>
          <w:rFonts w:ascii="Trebuchet MS" w:hAnsi="Trebuchet MS"/>
        </w:rPr>
        <w:t xml:space="preserve"> involve a fee. (Note: The situation may change if HL7 International and IHTSDO agree a set of SNOMED CT International codes and descriptions which can be used for free globally in HL7 International products)</w:t>
      </w:r>
    </w:p>
    <w:p w:rsidR="00F62F1F" w:rsidRPr="00F62F1F" w:rsidRDefault="00F62F1F" w:rsidP="00F62F1F">
      <w:pPr>
        <w:pStyle w:val="ListParagraph"/>
        <w:numPr>
          <w:ilvl w:val="0"/>
          <w:numId w:val="15"/>
        </w:numPr>
        <w:tabs>
          <w:tab w:val="clear" w:pos="0"/>
        </w:tabs>
        <w:contextualSpacing/>
        <w:rPr>
          <w:rFonts w:ascii="Trebuchet MS" w:hAnsi="Trebuchet MS"/>
          <w:b/>
        </w:rPr>
      </w:pPr>
      <w:r w:rsidRPr="00F62F1F">
        <w:rPr>
          <w:rFonts w:ascii="Trebuchet MS" w:hAnsi="Trebuchet MS"/>
          <w:b/>
        </w:rPr>
        <w:t xml:space="preserve">HL7 International is exploring the publication considerations and requirements for standards and repositories i.e. standards may use </w:t>
      </w:r>
      <w:proofErr w:type="spellStart"/>
      <w:r w:rsidRPr="00F62F1F">
        <w:rPr>
          <w:rFonts w:ascii="Trebuchet MS" w:hAnsi="Trebuchet MS"/>
          <w:b/>
        </w:rPr>
        <w:t>intensional</w:t>
      </w:r>
      <w:proofErr w:type="spellEnd"/>
      <w:r w:rsidRPr="00F62F1F">
        <w:rPr>
          <w:rFonts w:ascii="Trebuchet MS" w:hAnsi="Trebuchet MS"/>
          <w:b/>
        </w:rPr>
        <w:t xml:space="preserve"> definitions which need to be applied by a terminology service. HL7 FHIR may render these instructions and deliver codes and descriptions to users of the standards. Does HL7 International need a specific license for use of SNOMED CT in our standards, and in terminology services?</w:t>
      </w:r>
    </w:p>
    <w:p w:rsidR="00F62F1F" w:rsidRPr="00F62F1F" w:rsidRDefault="00F62F1F" w:rsidP="00F62F1F">
      <w:pPr>
        <w:rPr>
          <w:rFonts w:ascii="Trebuchet MS" w:hAnsi="Trebuchet MS"/>
        </w:rPr>
      </w:pPr>
      <w:r w:rsidRPr="00F62F1F">
        <w:rPr>
          <w:rFonts w:ascii="Trebuchet MS" w:hAnsi="Trebuchet MS"/>
        </w:rPr>
        <w:t>HL7 International can publish products using SNOMED CT International that have been developed using the ‘Development license’ for HL7 International products.</w:t>
      </w:r>
    </w:p>
    <w:p w:rsidR="00F62F1F" w:rsidRPr="00F62F1F" w:rsidRDefault="00F62F1F" w:rsidP="00F62F1F">
      <w:pPr>
        <w:pStyle w:val="ListParagraph"/>
        <w:numPr>
          <w:ilvl w:val="0"/>
          <w:numId w:val="15"/>
        </w:numPr>
        <w:tabs>
          <w:tab w:val="clear" w:pos="0"/>
        </w:tabs>
        <w:contextualSpacing/>
        <w:rPr>
          <w:rFonts w:ascii="Trebuchet MS" w:hAnsi="Trebuchet MS"/>
          <w:b/>
        </w:rPr>
      </w:pPr>
      <w:r w:rsidRPr="00F62F1F">
        <w:rPr>
          <w:rFonts w:ascii="Trebuchet MS" w:hAnsi="Trebuchet MS"/>
          <w:b/>
        </w:rPr>
        <w:t>What type of restrictions/access requirements will be applied as part of the ‘Development license’ applied when developing HL7 International products?</w:t>
      </w:r>
    </w:p>
    <w:p w:rsidR="00F62F1F" w:rsidRPr="00F62F1F" w:rsidRDefault="00F62F1F" w:rsidP="00F62F1F">
      <w:pPr>
        <w:rPr>
          <w:rFonts w:ascii="Trebuchet MS" w:hAnsi="Trebuchet MS"/>
        </w:rPr>
      </w:pPr>
      <w:r w:rsidRPr="00F62F1F">
        <w:rPr>
          <w:rFonts w:ascii="Trebuchet MS" w:hAnsi="Trebuchet MS"/>
        </w:rPr>
        <w:t>As discussed in 1 above, HL7 International is providing access to SNOMED CT International for HL7 International working group members who are contributing to the development of HL7 International products. The portal will require registration of the individual and the piece of work they are contributing to which requires this access.</w:t>
      </w:r>
    </w:p>
    <w:p w:rsidR="00F62F1F" w:rsidRPr="00F62F1F" w:rsidRDefault="00F62F1F" w:rsidP="00F62F1F">
      <w:pPr>
        <w:pStyle w:val="NormalWeb"/>
        <w:numPr>
          <w:ilvl w:val="0"/>
          <w:numId w:val="15"/>
        </w:numPr>
        <w:spacing w:before="0" w:beforeAutospacing="0" w:after="0" w:afterAutospacing="0"/>
        <w:rPr>
          <w:rFonts w:ascii="Trebuchet MS" w:hAnsi="Trebuchet MS"/>
          <w:b/>
          <w:color w:val="000000"/>
          <w:sz w:val="22"/>
          <w:szCs w:val="22"/>
        </w:rPr>
      </w:pPr>
      <w:r w:rsidRPr="00F62F1F">
        <w:rPr>
          <w:rFonts w:ascii="Trebuchet MS" w:hAnsi="Trebuchet MS"/>
          <w:b/>
          <w:color w:val="000000"/>
          <w:sz w:val="22"/>
          <w:szCs w:val="22"/>
        </w:rPr>
        <w:t xml:space="preserve">A request for the expansion of an </w:t>
      </w:r>
      <w:proofErr w:type="spellStart"/>
      <w:r w:rsidRPr="00F62F1F">
        <w:rPr>
          <w:rFonts w:ascii="Trebuchet MS" w:hAnsi="Trebuchet MS"/>
          <w:b/>
          <w:color w:val="000000"/>
          <w:sz w:val="22"/>
          <w:szCs w:val="22"/>
        </w:rPr>
        <w:t>intensional</w:t>
      </w:r>
      <w:proofErr w:type="spellEnd"/>
      <w:r w:rsidRPr="00F62F1F">
        <w:rPr>
          <w:rFonts w:ascii="Trebuchet MS" w:hAnsi="Trebuchet MS"/>
          <w:b/>
          <w:color w:val="000000"/>
          <w:sz w:val="22"/>
          <w:szCs w:val="22"/>
        </w:rPr>
        <w:t xml:space="preserve"> value set is done by a terminology server via an API</w:t>
      </w:r>
    </w:p>
    <w:p w:rsidR="00F62F1F" w:rsidRPr="00F62F1F" w:rsidRDefault="00F62F1F" w:rsidP="00F62F1F">
      <w:pPr>
        <w:pStyle w:val="NormalWeb"/>
        <w:numPr>
          <w:ilvl w:val="1"/>
          <w:numId w:val="15"/>
        </w:numPr>
        <w:spacing w:before="0" w:beforeAutospacing="0" w:after="0" w:afterAutospacing="0"/>
        <w:rPr>
          <w:rFonts w:ascii="Trebuchet MS" w:hAnsi="Trebuchet MS"/>
          <w:b/>
          <w:color w:val="000000"/>
          <w:sz w:val="22"/>
          <w:szCs w:val="22"/>
        </w:rPr>
      </w:pPr>
      <w:r w:rsidRPr="00F62F1F">
        <w:rPr>
          <w:rFonts w:ascii="Trebuchet MS" w:hAnsi="Trebuchet MS"/>
          <w:b/>
          <w:color w:val="000000"/>
          <w:sz w:val="22"/>
          <w:szCs w:val="22"/>
        </w:rPr>
        <w:t>What access reporting requirements are necessary from the host of the terminology server?</w:t>
      </w:r>
    </w:p>
    <w:p w:rsidR="00F62F1F" w:rsidRPr="00F62F1F" w:rsidRDefault="00F62F1F" w:rsidP="00F62F1F">
      <w:pPr>
        <w:pStyle w:val="NormalWeb"/>
        <w:numPr>
          <w:ilvl w:val="1"/>
          <w:numId w:val="15"/>
        </w:numPr>
        <w:spacing w:before="0" w:beforeAutospacing="0" w:after="0" w:afterAutospacing="0"/>
        <w:rPr>
          <w:rFonts w:ascii="Trebuchet MS" w:hAnsi="Trebuchet MS"/>
          <w:b/>
          <w:color w:val="000000"/>
          <w:sz w:val="22"/>
          <w:szCs w:val="22"/>
        </w:rPr>
      </w:pPr>
      <w:r w:rsidRPr="00F62F1F">
        <w:rPr>
          <w:rFonts w:ascii="Trebuchet MS" w:hAnsi="Trebuchet MS"/>
          <w:b/>
          <w:color w:val="000000"/>
          <w:sz w:val="22"/>
          <w:szCs w:val="22"/>
        </w:rPr>
        <w:t>What are the licensing requirements for the requester?</w:t>
      </w:r>
    </w:p>
    <w:p w:rsidR="00F62F1F" w:rsidRPr="00F62F1F" w:rsidRDefault="00F62F1F" w:rsidP="00F62F1F">
      <w:pPr>
        <w:pStyle w:val="NormalWeb"/>
        <w:spacing w:before="0" w:beforeAutospacing="0" w:after="0" w:afterAutospacing="0"/>
        <w:ind w:left="1080"/>
        <w:rPr>
          <w:rFonts w:ascii="Trebuchet MS" w:hAnsi="Trebuchet MS"/>
          <w:b/>
          <w:color w:val="000000"/>
          <w:sz w:val="22"/>
          <w:szCs w:val="22"/>
        </w:rPr>
      </w:pPr>
    </w:p>
    <w:p w:rsidR="00DA0106" w:rsidRPr="00F62F1F" w:rsidRDefault="00F62F1F" w:rsidP="00DA0106">
      <w:pPr>
        <w:rPr>
          <w:rFonts w:ascii="Trebuchet MS" w:hAnsi="Trebuchet MS"/>
        </w:rPr>
      </w:pPr>
      <w:r w:rsidRPr="00F62F1F">
        <w:rPr>
          <w:rFonts w:ascii="Trebuchet MS" w:hAnsi="Trebuchet MS"/>
        </w:rPr>
        <w:t>Assuming the terminology server is in an IHTSDO Member count</w:t>
      </w:r>
      <w:r w:rsidR="00DA0106">
        <w:rPr>
          <w:rFonts w:ascii="Trebuchet MS" w:hAnsi="Trebuchet MS"/>
        </w:rPr>
        <w:t xml:space="preserve">ry, </w:t>
      </w:r>
      <w:r w:rsidR="00DA0106">
        <w:rPr>
          <w:rFonts w:ascii="Trebuchet MS" w:hAnsi="Trebuchet MS"/>
          <w:lang w:val="en-US"/>
        </w:rPr>
        <w:t>a</w:t>
      </w:r>
      <w:r w:rsidR="00DA0106" w:rsidRPr="00F62F1F">
        <w:rPr>
          <w:rFonts w:ascii="Trebuchet MS" w:hAnsi="Trebuchet MS"/>
          <w:lang w:val="en-US"/>
        </w:rPr>
        <w:t>ny person or organization downloading from an IHTSDO Member country’s terminology server is individually responsible for ensuring they have the appropriate license to use SNOMED CT</w:t>
      </w:r>
      <w:r w:rsidR="00DA0106" w:rsidRPr="00F62F1F">
        <w:rPr>
          <w:rFonts w:ascii="Trebuchet MS" w:hAnsi="Trebuchet MS"/>
        </w:rPr>
        <w:t>.</w:t>
      </w:r>
    </w:p>
    <w:p w:rsidR="00B42E80" w:rsidRDefault="00B42E80" w:rsidP="00F62F1F">
      <w:pPr>
        <w:rPr>
          <w:rFonts w:ascii="Trebuchet MS" w:hAnsi="Trebuchet MS"/>
        </w:rPr>
      </w:pPr>
    </w:p>
    <w:p w:rsidR="00B42E80" w:rsidRPr="00B42E80" w:rsidRDefault="00B42E80" w:rsidP="00F62F1F">
      <w:pPr>
        <w:rPr>
          <w:rFonts w:ascii="Trebuchet MS" w:hAnsi="Trebuchet MS"/>
          <w:b/>
        </w:rPr>
      </w:pPr>
      <w:r w:rsidRPr="00B42E80">
        <w:rPr>
          <w:rFonts w:ascii="Trebuchet MS" w:hAnsi="Trebuchet MS"/>
          <w:b/>
        </w:rPr>
        <w:t>IHTSDO, 2016-06</w:t>
      </w:r>
      <w:r w:rsidR="000B4977">
        <w:rPr>
          <w:rFonts w:ascii="Trebuchet MS" w:hAnsi="Trebuchet MS"/>
          <w:b/>
        </w:rPr>
        <w:t>-</w:t>
      </w:r>
      <w:bookmarkStart w:id="0" w:name="_GoBack"/>
      <w:bookmarkEnd w:id="0"/>
      <w:r w:rsidRPr="00B42E80">
        <w:rPr>
          <w:rFonts w:ascii="Trebuchet MS" w:hAnsi="Trebuchet MS"/>
          <w:b/>
        </w:rPr>
        <w:t>16</w:t>
      </w:r>
    </w:p>
    <w:p w:rsidR="00F62F1F" w:rsidRPr="00F62F1F" w:rsidRDefault="00F62F1F" w:rsidP="0048606B">
      <w:pPr>
        <w:rPr>
          <w:rFonts w:ascii="Trebuchet MS" w:hAnsi="Trebuchet MS"/>
        </w:rPr>
      </w:pPr>
    </w:p>
    <w:sectPr w:rsidR="00F62F1F" w:rsidRPr="00F62F1F" w:rsidSect="0009798B">
      <w:headerReference w:type="default" r:id="rId10"/>
      <w:footerReference w:type="default" r:id="rId11"/>
      <w:headerReference w:type="first" r:id="rId12"/>
      <w:footerReference w:type="first" r:id="rId13"/>
      <w:pgSz w:w="11906" w:h="16838"/>
      <w:pgMar w:top="1701" w:right="1134" w:bottom="1701" w:left="1134" w:header="283"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A5D" w:rsidRDefault="00393A5D" w:rsidP="00983DEA">
      <w:r>
        <w:separator/>
      </w:r>
    </w:p>
  </w:endnote>
  <w:endnote w:type="continuationSeparator" w:id="0">
    <w:p w:rsidR="00393A5D" w:rsidRDefault="00393A5D" w:rsidP="00983D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660" w:rsidRDefault="00A8368E" w:rsidP="00983DEA">
    <w:pPr>
      <w:pStyle w:val="Footer"/>
    </w:pPr>
    <w:fldSimple w:instr=" FILENAME   \* MERGEFORMAT ">
      <w:r w:rsidR="000805CA">
        <w:rPr>
          <w:noProof/>
        </w:rPr>
        <w:t>SNOMED CT Licensing FAQs in HL7 International Products_20160616_v1 0</w:t>
      </w:r>
    </w:fldSimple>
    <w:r w:rsidR="00BB0660">
      <w:tab/>
    </w:r>
    <w:r w:rsidR="00BB0660">
      <w:tab/>
      <w:t xml:space="preserve">Page </w:t>
    </w:r>
    <w:r>
      <w:fldChar w:fldCharType="begin"/>
    </w:r>
    <w:r w:rsidR="00AF2CC0">
      <w:instrText xml:space="preserve"> PAGE   \* MERGEFORMAT </w:instrText>
    </w:r>
    <w:r>
      <w:fldChar w:fldCharType="separate"/>
    </w:r>
    <w:r w:rsidR="00BB277D">
      <w:rPr>
        <w:noProof/>
      </w:rPr>
      <w:t>2</w:t>
    </w:r>
    <w:r>
      <w:rPr>
        <w:noProof/>
      </w:rPr>
      <w:fldChar w:fldCharType="end"/>
    </w:r>
    <w:r w:rsidR="00BB0660">
      <w:t xml:space="preserve"> of </w:t>
    </w:r>
    <w:fldSimple w:instr=" NUMPAGES   \* MERGEFORMAT ">
      <w:r w:rsidR="00BB277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660" w:rsidRDefault="00A8368E" w:rsidP="00983DEA">
    <w:pPr>
      <w:pStyle w:val="Footer"/>
    </w:pPr>
    <w:fldSimple w:instr=" FILENAME   \* MERGEFORMAT ">
      <w:r w:rsidR="000805CA">
        <w:rPr>
          <w:noProof/>
        </w:rPr>
        <w:t>SNOMED CT Licensing FAQs in HL7 International Products_20160616_v1 0</w:t>
      </w:r>
    </w:fldSimple>
    <w:r w:rsidR="00BB0660" w:rsidRPr="00117FD3">
      <w:tab/>
    </w:r>
    <w:r w:rsidR="00BB0660" w:rsidRPr="00117FD3">
      <w:tab/>
      <w:t xml:space="preserve">Page </w:t>
    </w:r>
    <w:r>
      <w:fldChar w:fldCharType="begin"/>
    </w:r>
    <w:r w:rsidR="00AF2CC0">
      <w:instrText xml:space="preserve"> PAGE   \* MERGEFORMAT </w:instrText>
    </w:r>
    <w:r>
      <w:fldChar w:fldCharType="separate"/>
    </w:r>
    <w:r w:rsidR="00BB277D">
      <w:rPr>
        <w:noProof/>
      </w:rPr>
      <w:t>1</w:t>
    </w:r>
    <w:r>
      <w:rPr>
        <w:noProof/>
      </w:rPr>
      <w:fldChar w:fldCharType="end"/>
    </w:r>
    <w:r w:rsidR="00BB0660">
      <w:t xml:space="preserve"> of </w:t>
    </w:r>
    <w:fldSimple w:instr=" NUMPAGES   \* MERGEFORMAT ">
      <w:r w:rsidR="00BB277D">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A5D" w:rsidRDefault="00393A5D" w:rsidP="00983DEA">
      <w:r>
        <w:separator/>
      </w:r>
    </w:p>
  </w:footnote>
  <w:footnote w:type="continuationSeparator" w:id="0">
    <w:p w:rsidR="00393A5D" w:rsidRDefault="00393A5D" w:rsidP="00983D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660" w:rsidRDefault="00BB0660" w:rsidP="002207ED">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660" w:rsidRDefault="00B3312A" w:rsidP="002207ED">
    <w:pPr>
      <w:pStyle w:val="Header"/>
    </w:pPr>
    <w:r>
      <w:rPr>
        <w:noProof/>
        <w:lang w:val="en-US"/>
      </w:rPr>
      <w:drawing>
        <wp:inline distT="0" distB="0" distL="0" distR="0">
          <wp:extent cx="2514600" cy="1117600"/>
          <wp:effectExtent l="0" t="0" r="0" b="0"/>
          <wp:docPr id="1" name="Picture 2" descr="Description: Macintosh HD:Users:rory:Google Drive:IHTSDO Logo Images:New Logos:ihtsdo_brand_master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Macintosh HD:Users:rory:Google Drive:IHTSDO Logo Images:New Logos:ihtsdo_brand_master_CMYK.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14600" cy="11176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B4E83"/>
    <w:multiLevelType w:val="hybridMultilevel"/>
    <w:tmpl w:val="CB563612"/>
    <w:lvl w:ilvl="0" w:tplc="C2BC28BE">
      <w:start w:val="1"/>
      <w:numFmt w:val="decimal"/>
      <w:pStyle w:val="Action"/>
      <w:lvlText w:val="Action %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F10F86"/>
    <w:multiLevelType w:val="hybridMultilevel"/>
    <w:tmpl w:val="5C4C5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977EC7"/>
    <w:multiLevelType w:val="hybridMultilevel"/>
    <w:tmpl w:val="C89210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EE66A43"/>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EE958DE"/>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0C6626A"/>
    <w:multiLevelType w:val="hybridMultilevel"/>
    <w:tmpl w:val="7C3C9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1FC3B3C"/>
    <w:multiLevelType w:val="hybridMultilevel"/>
    <w:tmpl w:val="81089A96"/>
    <w:lvl w:ilvl="0" w:tplc="ECB220D6">
      <w:start w:val="1"/>
      <w:numFmt w:val="decimal"/>
      <w:pStyle w:val="Agreement"/>
      <w:lvlText w:val="Agreement %1"/>
      <w:lvlJc w:val="left"/>
      <w:pPr>
        <w:ind w:left="709" w:hanging="360"/>
      </w:pPr>
      <w:rPr>
        <w:rFonts w:hint="default"/>
        <w:b/>
        <w:u w:val="single"/>
      </w:r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7">
    <w:nsid w:val="4BBD5FC2"/>
    <w:multiLevelType w:val="hybridMultilevel"/>
    <w:tmpl w:val="7B40C8B6"/>
    <w:lvl w:ilvl="0" w:tplc="67E05968">
      <w:start w:val="1"/>
      <w:numFmt w:val="decimal"/>
      <w:lvlText w:val="Action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216627A"/>
    <w:multiLevelType w:val="multilevel"/>
    <w:tmpl w:val="661EE8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0F011A4"/>
    <w:multiLevelType w:val="hybridMultilevel"/>
    <w:tmpl w:val="7DE07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4D1598A"/>
    <w:multiLevelType w:val="hybridMultilevel"/>
    <w:tmpl w:val="B7304CE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78146628"/>
    <w:multiLevelType w:val="hybridMultilevel"/>
    <w:tmpl w:val="5D2008C2"/>
    <w:lvl w:ilvl="0" w:tplc="5B6A8738">
      <w:start w:val="1"/>
      <w:numFmt w:val="decimal"/>
      <w:pStyle w:val="Decision"/>
      <w:lvlText w:val="Decision %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D1D0939"/>
    <w:multiLevelType w:val="hybridMultilevel"/>
    <w:tmpl w:val="243693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7D613C62"/>
    <w:multiLevelType w:val="multilevel"/>
    <w:tmpl w:val="C5085846"/>
    <w:lvl w:ilvl="0">
      <w:start w:val="1"/>
      <w:numFmt w:val="decimal"/>
      <w:pStyle w:val="Agenda1"/>
      <w:lvlText w:val="%1."/>
      <w:lvlJc w:val="left"/>
      <w:pPr>
        <w:ind w:left="360" w:hanging="360"/>
      </w:pPr>
      <w:rPr>
        <w:rFonts w:hint="default"/>
      </w:rPr>
    </w:lvl>
    <w:lvl w:ilvl="1">
      <w:start w:val="1"/>
      <w:numFmt w:val="decimal"/>
      <w:pStyle w:val="Agenda2"/>
      <w:lvlText w:val="%1.%2."/>
      <w:lvlJc w:val="left"/>
      <w:pPr>
        <w:ind w:left="792" w:hanging="432"/>
      </w:pPr>
      <w:rPr>
        <w:rFonts w:hint="default"/>
      </w:rPr>
    </w:lvl>
    <w:lvl w:ilvl="2">
      <w:start w:val="1"/>
      <w:numFmt w:val="decimal"/>
      <w:pStyle w:val="Agenda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13"/>
  </w:num>
  <w:num w:numId="3">
    <w:abstractNumId w:val="7"/>
  </w:num>
  <w:num w:numId="4">
    <w:abstractNumId w:val="0"/>
  </w:num>
  <w:num w:numId="5">
    <w:abstractNumId w:val="3"/>
  </w:num>
  <w:num w:numId="6">
    <w:abstractNumId w:val="4"/>
  </w:num>
  <w:num w:numId="7">
    <w:abstractNumId w:val="12"/>
  </w:num>
  <w:num w:numId="8">
    <w:abstractNumId w:val="9"/>
  </w:num>
  <w:num w:numId="9">
    <w:abstractNumId w:val="1"/>
  </w:num>
  <w:num w:numId="10">
    <w:abstractNumId w:val="2"/>
  </w:num>
  <w:num w:numId="11">
    <w:abstractNumId w:val="5"/>
  </w:num>
  <w:num w:numId="12">
    <w:abstractNumId w:val="0"/>
    <w:lvlOverride w:ilvl="0">
      <w:startOverride w:val="1"/>
    </w:lvlOverride>
  </w:num>
  <w:num w:numId="13">
    <w:abstractNumId w:val="11"/>
  </w:num>
  <w:num w:numId="14">
    <w:abstractNumId w:val="6"/>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F62F1F"/>
    <w:rsid w:val="000133B9"/>
    <w:rsid w:val="00041C2E"/>
    <w:rsid w:val="00050837"/>
    <w:rsid w:val="0005158D"/>
    <w:rsid w:val="000805CA"/>
    <w:rsid w:val="00093AF4"/>
    <w:rsid w:val="0009798B"/>
    <w:rsid w:val="000A4710"/>
    <w:rsid w:val="000B4977"/>
    <w:rsid w:val="00117FD3"/>
    <w:rsid w:val="0013593B"/>
    <w:rsid w:val="001463B9"/>
    <w:rsid w:val="0016410E"/>
    <w:rsid w:val="001B4916"/>
    <w:rsid w:val="001B4B3F"/>
    <w:rsid w:val="001B6A95"/>
    <w:rsid w:val="002207ED"/>
    <w:rsid w:val="00224CC6"/>
    <w:rsid w:val="002722B0"/>
    <w:rsid w:val="00294D8E"/>
    <w:rsid w:val="002C378C"/>
    <w:rsid w:val="002E152E"/>
    <w:rsid w:val="002E267C"/>
    <w:rsid w:val="003036DF"/>
    <w:rsid w:val="00323ED0"/>
    <w:rsid w:val="003316EE"/>
    <w:rsid w:val="003441F7"/>
    <w:rsid w:val="0034651B"/>
    <w:rsid w:val="00393A5D"/>
    <w:rsid w:val="003B3DFB"/>
    <w:rsid w:val="003E716E"/>
    <w:rsid w:val="00401919"/>
    <w:rsid w:val="00422F3A"/>
    <w:rsid w:val="004524DE"/>
    <w:rsid w:val="0048606B"/>
    <w:rsid w:val="004A1DA8"/>
    <w:rsid w:val="004A7BFB"/>
    <w:rsid w:val="00502055"/>
    <w:rsid w:val="00555DA7"/>
    <w:rsid w:val="00576194"/>
    <w:rsid w:val="005A5684"/>
    <w:rsid w:val="005F09F8"/>
    <w:rsid w:val="006216E6"/>
    <w:rsid w:val="00631CF4"/>
    <w:rsid w:val="006427F7"/>
    <w:rsid w:val="00657893"/>
    <w:rsid w:val="006F22CB"/>
    <w:rsid w:val="007061AE"/>
    <w:rsid w:val="00724360"/>
    <w:rsid w:val="0079453A"/>
    <w:rsid w:val="007E6B7F"/>
    <w:rsid w:val="007F41DE"/>
    <w:rsid w:val="00983DEA"/>
    <w:rsid w:val="009A572D"/>
    <w:rsid w:val="009B5F77"/>
    <w:rsid w:val="009F0207"/>
    <w:rsid w:val="00A834FC"/>
    <w:rsid w:val="00A8368E"/>
    <w:rsid w:val="00AF2CC0"/>
    <w:rsid w:val="00B3312A"/>
    <w:rsid w:val="00B42E80"/>
    <w:rsid w:val="00B4542C"/>
    <w:rsid w:val="00B825DC"/>
    <w:rsid w:val="00B85D5E"/>
    <w:rsid w:val="00BA628B"/>
    <w:rsid w:val="00BB0660"/>
    <w:rsid w:val="00BB277D"/>
    <w:rsid w:val="00C24085"/>
    <w:rsid w:val="00C34B05"/>
    <w:rsid w:val="00C45CF2"/>
    <w:rsid w:val="00C52FDA"/>
    <w:rsid w:val="00C53F81"/>
    <w:rsid w:val="00C91320"/>
    <w:rsid w:val="00CA4D02"/>
    <w:rsid w:val="00CB05C0"/>
    <w:rsid w:val="00CB1E5A"/>
    <w:rsid w:val="00CB6F75"/>
    <w:rsid w:val="00CC62C2"/>
    <w:rsid w:val="00CF0AA3"/>
    <w:rsid w:val="00CF72F6"/>
    <w:rsid w:val="00D77454"/>
    <w:rsid w:val="00D91905"/>
    <w:rsid w:val="00D971DC"/>
    <w:rsid w:val="00DA0106"/>
    <w:rsid w:val="00DC0E53"/>
    <w:rsid w:val="00E07982"/>
    <w:rsid w:val="00E32F08"/>
    <w:rsid w:val="00EA7956"/>
    <w:rsid w:val="00EB0666"/>
    <w:rsid w:val="00EC7588"/>
    <w:rsid w:val="00EF5F7E"/>
    <w:rsid w:val="00F62F1F"/>
    <w:rsid w:val="00F8409E"/>
    <w:rsid w:val="00FC48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F1F"/>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uiPriority w:val="9"/>
    <w:qFormat/>
    <w:rsid w:val="0048606B"/>
    <w:pPr>
      <w:outlineLvl w:val="0"/>
    </w:pPr>
    <w:rPr>
      <w:b/>
      <w:sz w:val="28"/>
      <w:szCs w:val="28"/>
    </w:rPr>
  </w:style>
  <w:style w:type="paragraph" w:styleId="Heading2">
    <w:name w:val="heading 2"/>
    <w:basedOn w:val="Normal"/>
    <w:next w:val="Normal"/>
    <w:link w:val="Heading2Char"/>
    <w:uiPriority w:val="9"/>
    <w:unhideWhenUsed/>
    <w:qFormat/>
    <w:rsid w:val="0048606B"/>
    <w:pPr>
      <w:outlineLvl w:val="1"/>
    </w:pPr>
    <w:rPr>
      <w:b/>
      <w:sz w:val="24"/>
      <w:szCs w:val="24"/>
    </w:rPr>
  </w:style>
  <w:style w:type="paragraph" w:styleId="Heading3">
    <w:name w:val="heading 3"/>
    <w:basedOn w:val="Normal"/>
    <w:next w:val="Normal"/>
    <w:link w:val="Heading3Char"/>
    <w:uiPriority w:val="9"/>
    <w:semiHidden/>
    <w:unhideWhenUsed/>
    <w:qFormat/>
    <w:rsid w:val="0048606B"/>
    <w:pPr>
      <w:keepNext/>
      <w:keepLines/>
      <w:spacing w:before="200" w:after="0"/>
      <w:outlineLvl w:val="2"/>
    </w:pPr>
    <w:rPr>
      <w:rFonts w:eastAsia="MS Gothic"/>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825DC"/>
    <w:pPr>
      <w:tabs>
        <w:tab w:val="center" w:pos="4819"/>
        <w:tab w:val="right" w:pos="9638"/>
      </w:tabs>
      <w:spacing w:after="0" w:line="240" w:lineRule="auto"/>
    </w:pPr>
  </w:style>
  <w:style w:type="character" w:customStyle="1" w:styleId="HeaderChar">
    <w:name w:val="Header Char"/>
    <w:basedOn w:val="DefaultParagraphFont"/>
    <w:link w:val="Header"/>
    <w:uiPriority w:val="99"/>
    <w:rsid w:val="00B825DC"/>
  </w:style>
  <w:style w:type="paragraph" w:styleId="Footer">
    <w:name w:val="footer"/>
    <w:basedOn w:val="Normal"/>
    <w:link w:val="FooterChar"/>
    <w:uiPriority w:val="99"/>
    <w:unhideWhenUsed/>
    <w:rsid w:val="00B825DC"/>
    <w:pPr>
      <w:tabs>
        <w:tab w:val="center" w:pos="4819"/>
        <w:tab w:val="right" w:pos="9638"/>
      </w:tabs>
      <w:spacing w:after="0" w:line="240" w:lineRule="auto"/>
    </w:pPr>
  </w:style>
  <w:style w:type="character" w:customStyle="1" w:styleId="FooterChar">
    <w:name w:val="Footer Char"/>
    <w:basedOn w:val="DefaultParagraphFont"/>
    <w:link w:val="Footer"/>
    <w:uiPriority w:val="99"/>
    <w:rsid w:val="00B825DC"/>
  </w:style>
  <w:style w:type="paragraph" w:styleId="BalloonText">
    <w:name w:val="Balloon Text"/>
    <w:basedOn w:val="Normal"/>
    <w:link w:val="BalloonTextChar"/>
    <w:uiPriority w:val="99"/>
    <w:semiHidden/>
    <w:unhideWhenUsed/>
    <w:rsid w:val="00B825D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825DC"/>
    <w:rPr>
      <w:rFonts w:ascii="Tahoma" w:hAnsi="Tahoma" w:cs="Tahoma"/>
      <w:sz w:val="16"/>
      <w:szCs w:val="16"/>
    </w:rPr>
  </w:style>
  <w:style w:type="paragraph" w:styleId="Title">
    <w:name w:val="Title"/>
    <w:basedOn w:val="Normal"/>
    <w:next w:val="Normal"/>
    <w:link w:val="TitleChar"/>
    <w:uiPriority w:val="10"/>
    <w:qFormat/>
    <w:rsid w:val="00555DA7"/>
    <w:pPr>
      <w:jc w:val="center"/>
    </w:pPr>
    <w:rPr>
      <w:b/>
      <w:sz w:val="28"/>
      <w:szCs w:val="28"/>
    </w:rPr>
  </w:style>
  <w:style w:type="character" w:customStyle="1" w:styleId="TitleChar">
    <w:name w:val="Title Char"/>
    <w:link w:val="Title"/>
    <w:uiPriority w:val="10"/>
    <w:rsid w:val="00555DA7"/>
    <w:rPr>
      <w:rFonts w:ascii="Arial" w:hAnsi="Arial"/>
      <w:b/>
      <w:sz w:val="28"/>
      <w:szCs w:val="28"/>
      <w:lang w:val="en-US"/>
    </w:rPr>
  </w:style>
  <w:style w:type="paragraph" w:styleId="NoSpacing">
    <w:name w:val="No Spacing"/>
    <w:uiPriority w:val="1"/>
    <w:qFormat/>
    <w:rsid w:val="0005158D"/>
    <w:rPr>
      <w:rFonts w:ascii="Verdana" w:hAnsi="Verdana"/>
      <w:sz w:val="22"/>
      <w:szCs w:val="22"/>
      <w:lang w:val="da-DK"/>
    </w:rPr>
  </w:style>
  <w:style w:type="table" w:styleId="TableGrid">
    <w:name w:val="Table Grid"/>
    <w:basedOn w:val="TableNormal"/>
    <w:uiPriority w:val="59"/>
    <w:rsid w:val="000515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CA4D02"/>
    <w:pPr>
      <w:tabs>
        <w:tab w:val="left" w:pos="0"/>
      </w:tabs>
    </w:pPr>
  </w:style>
  <w:style w:type="paragraph" w:customStyle="1" w:styleId="Agenda1">
    <w:name w:val="Agenda 1"/>
    <w:basedOn w:val="ListParagraph"/>
    <w:next w:val="Normal"/>
    <w:link w:val="AgendaLevel1Char"/>
    <w:qFormat/>
    <w:rsid w:val="000133B9"/>
    <w:pPr>
      <w:numPr>
        <w:numId w:val="2"/>
      </w:numPr>
      <w:tabs>
        <w:tab w:val="left" w:pos="567"/>
      </w:tabs>
      <w:spacing w:before="300" w:after="240" w:line="420" w:lineRule="atLeast"/>
      <w:ind w:left="567" w:hanging="567"/>
    </w:pPr>
    <w:rPr>
      <w:b/>
    </w:rPr>
  </w:style>
  <w:style w:type="paragraph" w:customStyle="1" w:styleId="Agenda2">
    <w:name w:val="Agenda 2"/>
    <w:basedOn w:val="ListParagraph"/>
    <w:next w:val="Normal"/>
    <w:link w:val="Agenda2Char"/>
    <w:qFormat/>
    <w:rsid w:val="000133B9"/>
    <w:pPr>
      <w:numPr>
        <w:ilvl w:val="1"/>
        <w:numId w:val="2"/>
      </w:numPr>
      <w:tabs>
        <w:tab w:val="left" w:pos="851"/>
      </w:tabs>
      <w:spacing w:before="300" w:after="60"/>
      <w:ind w:left="851" w:hanging="851"/>
    </w:pPr>
  </w:style>
  <w:style w:type="character" w:customStyle="1" w:styleId="ListParagraphChar">
    <w:name w:val="List Paragraph Char"/>
    <w:link w:val="ListParagraph"/>
    <w:uiPriority w:val="34"/>
    <w:rsid w:val="00CA4D02"/>
    <w:rPr>
      <w:rFonts w:ascii="Verdana" w:hAnsi="Verdana"/>
      <w:lang w:val="en-US"/>
    </w:rPr>
  </w:style>
  <w:style w:type="character" w:customStyle="1" w:styleId="AgendaLevel1Char">
    <w:name w:val="Agenda Level 1 Char"/>
    <w:link w:val="Agenda1"/>
    <w:rsid w:val="000133B9"/>
    <w:rPr>
      <w:rFonts w:ascii="Verdana" w:hAnsi="Verdana"/>
      <w:b/>
      <w:lang w:val="en-US"/>
    </w:rPr>
  </w:style>
  <w:style w:type="paragraph" w:customStyle="1" w:styleId="Agenda3">
    <w:name w:val="Agenda 3"/>
    <w:basedOn w:val="ListParagraph"/>
    <w:next w:val="Normal"/>
    <w:link w:val="Agenda3Char"/>
    <w:qFormat/>
    <w:rsid w:val="000133B9"/>
    <w:pPr>
      <w:numPr>
        <w:ilvl w:val="2"/>
        <w:numId w:val="2"/>
      </w:numPr>
      <w:tabs>
        <w:tab w:val="left" w:pos="1134"/>
      </w:tabs>
      <w:spacing w:before="220" w:after="20"/>
      <w:ind w:left="1134" w:hanging="1134"/>
    </w:pPr>
  </w:style>
  <w:style w:type="character" w:customStyle="1" w:styleId="Agenda2Char">
    <w:name w:val="Agenda 2 Char"/>
    <w:link w:val="Agenda2"/>
    <w:rsid w:val="000133B9"/>
    <w:rPr>
      <w:rFonts w:ascii="Verdana" w:hAnsi="Verdana"/>
      <w:lang w:val="en-US"/>
    </w:rPr>
  </w:style>
  <w:style w:type="character" w:customStyle="1" w:styleId="Agenda3Char">
    <w:name w:val="Agenda 3 Char"/>
    <w:link w:val="Agenda3"/>
    <w:rsid w:val="000133B9"/>
    <w:rPr>
      <w:rFonts w:ascii="Verdana" w:hAnsi="Verdana"/>
      <w:lang w:val="en-US"/>
    </w:rPr>
  </w:style>
  <w:style w:type="character" w:styleId="Hyperlink">
    <w:name w:val="Hyperlink"/>
    <w:uiPriority w:val="99"/>
    <w:unhideWhenUsed/>
    <w:rsid w:val="00657893"/>
    <w:rPr>
      <w:color w:val="0000FF"/>
      <w:u w:val="single"/>
    </w:rPr>
  </w:style>
  <w:style w:type="paragraph" w:customStyle="1" w:styleId="Action">
    <w:name w:val="Action"/>
    <w:basedOn w:val="ListParagraph"/>
    <w:next w:val="Normal"/>
    <w:link w:val="ActionChar"/>
    <w:qFormat/>
    <w:rsid w:val="00555DA7"/>
    <w:pPr>
      <w:numPr>
        <w:numId w:val="4"/>
      </w:numPr>
      <w:pBdr>
        <w:top w:val="single" w:sz="4" w:space="1" w:color="auto"/>
        <w:left w:val="single" w:sz="4" w:space="4" w:color="auto"/>
        <w:bottom w:val="single" w:sz="4" w:space="1" w:color="auto"/>
        <w:right w:val="single" w:sz="4" w:space="4" w:color="auto"/>
      </w:pBdr>
      <w:tabs>
        <w:tab w:val="clear" w:pos="0"/>
        <w:tab w:val="left" w:pos="1701"/>
      </w:tabs>
      <w:ind w:left="1701" w:hanging="1701"/>
    </w:pPr>
    <w:rPr>
      <w:szCs w:val="24"/>
    </w:rPr>
  </w:style>
  <w:style w:type="character" w:customStyle="1" w:styleId="ActionChar">
    <w:name w:val="Action Char"/>
    <w:link w:val="Action"/>
    <w:rsid w:val="00555DA7"/>
    <w:rPr>
      <w:rFonts w:ascii="Arial" w:hAnsi="Arial"/>
      <w:szCs w:val="24"/>
      <w:lang w:val="en-US"/>
    </w:rPr>
  </w:style>
  <w:style w:type="paragraph" w:customStyle="1" w:styleId="Default">
    <w:name w:val="Default"/>
    <w:rsid w:val="007061AE"/>
    <w:pPr>
      <w:autoSpaceDE w:val="0"/>
      <w:autoSpaceDN w:val="0"/>
      <w:adjustRightInd w:val="0"/>
    </w:pPr>
    <w:rPr>
      <w:rFonts w:ascii="Verdana" w:hAnsi="Verdana" w:cs="Verdana"/>
      <w:color w:val="000000"/>
      <w:sz w:val="24"/>
      <w:szCs w:val="24"/>
      <w:lang w:val="da-DK"/>
    </w:rPr>
  </w:style>
  <w:style w:type="character" w:styleId="CommentReference">
    <w:name w:val="annotation reference"/>
    <w:uiPriority w:val="99"/>
    <w:semiHidden/>
    <w:unhideWhenUsed/>
    <w:rsid w:val="005A5684"/>
    <w:rPr>
      <w:sz w:val="16"/>
      <w:szCs w:val="16"/>
    </w:rPr>
  </w:style>
  <w:style w:type="paragraph" w:styleId="CommentText">
    <w:name w:val="annotation text"/>
    <w:basedOn w:val="Normal"/>
    <w:link w:val="CommentTextChar"/>
    <w:uiPriority w:val="99"/>
    <w:semiHidden/>
    <w:unhideWhenUsed/>
    <w:rsid w:val="005A5684"/>
    <w:pPr>
      <w:spacing w:line="240" w:lineRule="auto"/>
    </w:pPr>
    <w:rPr>
      <w:sz w:val="20"/>
      <w:szCs w:val="20"/>
    </w:rPr>
  </w:style>
  <w:style w:type="character" w:customStyle="1" w:styleId="CommentTextChar">
    <w:name w:val="Comment Text Char"/>
    <w:link w:val="CommentText"/>
    <w:uiPriority w:val="99"/>
    <w:semiHidden/>
    <w:rsid w:val="005A5684"/>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5A5684"/>
    <w:rPr>
      <w:b/>
      <w:bCs/>
    </w:rPr>
  </w:style>
  <w:style w:type="character" w:customStyle="1" w:styleId="CommentSubjectChar">
    <w:name w:val="Comment Subject Char"/>
    <w:link w:val="CommentSubject"/>
    <w:uiPriority w:val="99"/>
    <w:semiHidden/>
    <w:rsid w:val="005A5684"/>
    <w:rPr>
      <w:rFonts w:ascii="Verdana" w:hAnsi="Verdana"/>
      <w:b/>
      <w:bCs/>
      <w:sz w:val="20"/>
      <w:szCs w:val="20"/>
    </w:rPr>
  </w:style>
  <w:style w:type="paragraph" w:customStyle="1" w:styleId="TableEntry">
    <w:name w:val="Table Entry"/>
    <w:basedOn w:val="ListParagraph"/>
    <w:link w:val="TableEntryChar"/>
    <w:qFormat/>
    <w:rsid w:val="00CA4D02"/>
    <w:pPr>
      <w:spacing w:after="0" w:line="240" w:lineRule="auto"/>
    </w:pPr>
  </w:style>
  <w:style w:type="character" w:customStyle="1" w:styleId="TableEntryChar">
    <w:name w:val="Table Entry Char"/>
    <w:link w:val="TableEntry"/>
    <w:rsid w:val="00CA4D02"/>
    <w:rPr>
      <w:rFonts w:ascii="Verdana" w:hAnsi="Verdana"/>
      <w:lang w:val="en-US"/>
    </w:rPr>
  </w:style>
  <w:style w:type="paragraph" w:customStyle="1" w:styleId="Decision">
    <w:name w:val="Decision"/>
    <w:basedOn w:val="Action"/>
    <w:link w:val="DecisionChar"/>
    <w:qFormat/>
    <w:rsid w:val="00294D8E"/>
    <w:pPr>
      <w:numPr>
        <w:numId w:val="13"/>
      </w:numPr>
      <w:shd w:val="clear" w:color="auto" w:fill="B8CCE4"/>
      <w:ind w:left="0" w:hanging="11"/>
    </w:pPr>
  </w:style>
  <w:style w:type="paragraph" w:customStyle="1" w:styleId="Agreement">
    <w:name w:val="Agreement"/>
    <w:basedOn w:val="Decision"/>
    <w:link w:val="AgreementChar"/>
    <w:qFormat/>
    <w:rsid w:val="00294D8E"/>
    <w:pPr>
      <w:numPr>
        <w:numId w:val="14"/>
      </w:numPr>
      <w:shd w:val="clear" w:color="auto" w:fill="E5B8B7"/>
      <w:ind w:left="0" w:firstLine="0"/>
    </w:pPr>
  </w:style>
  <w:style w:type="character" w:customStyle="1" w:styleId="DecisionChar">
    <w:name w:val="Decision Char"/>
    <w:link w:val="Decision"/>
    <w:rsid w:val="00294D8E"/>
    <w:rPr>
      <w:rFonts w:ascii="Arial" w:hAnsi="Arial"/>
      <w:szCs w:val="24"/>
      <w:shd w:val="clear" w:color="auto" w:fill="B8CCE4"/>
      <w:lang w:val="en-US"/>
    </w:rPr>
  </w:style>
  <w:style w:type="character" w:customStyle="1" w:styleId="AgreementChar">
    <w:name w:val="Agreement Char"/>
    <w:link w:val="Agreement"/>
    <w:rsid w:val="00294D8E"/>
    <w:rPr>
      <w:rFonts w:ascii="Arial" w:hAnsi="Arial"/>
      <w:szCs w:val="24"/>
      <w:shd w:val="clear" w:color="auto" w:fill="E5B8B7"/>
      <w:lang w:val="en-US"/>
    </w:rPr>
  </w:style>
  <w:style w:type="character" w:customStyle="1" w:styleId="Heading3Char">
    <w:name w:val="Heading 3 Char"/>
    <w:link w:val="Heading3"/>
    <w:uiPriority w:val="9"/>
    <w:semiHidden/>
    <w:rsid w:val="0048606B"/>
    <w:rPr>
      <w:rFonts w:ascii="Arial" w:eastAsia="MS Gothic" w:hAnsi="Arial" w:cs="Times New Roman"/>
      <w:b/>
      <w:bCs/>
      <w:lang w:val="en-US"/>
    </w:rPr>
  </w:style>
  <w:style w:type="character" w:customStyle="1" w:styleId="Heading2Char">
    <w:name w:val="Heading 2 Char"/>
    <w:link w:val="Heading2"/>
    <w:uiPriority w:val="9"/>
    <w:rsid w:val="0048606B"/>
    <w:rPr>
      <w:rFonts w:ascii="Arial" w:hAnsi="Arial"/>
      <w:b/>
      <w:sz w:val="24"/>
      <w:szCs w:val="24"/>
      <w:lang w:val="en-US"/>
    </w:rPr>
  </w:style>
  <w:style w:type="character" w:customStyle="1" w:styleId="Heading1Char">
    <w:name w:val="Heading 1 Char"/>
    <w:link w:val="Heading1"/>
    <w:uiPriority w:val="9"/>
    <w:rsid w:val="0048606B"/>
    <w:rPr>
      <w:rFonts w:ascii="Arial" w:hAnsi="Arial"/>
      <w:b/>
      <w:sz w:val="28"/>
      <w:szCs w:val="28"/>
      <w:lang w:val="en-US"/>
    </w:rPr>
  </w:style>
  <w:style w:type="paragraph" w:styleId="NormalWeb">
    <w:name w:val="Normal (Web)"/>
    <w:basedOn w:val="Normal"/>
    <w:uiPriority w:val="99"/>
    <w:semiHidden/>
    <w:unhideWhenUsed/>
    <w:rsid w:val="00F62F1F"/>
    <w:pPr>
      <w:spacing w:before="100" w:beforeAutospacing="1" w:after="100" w:afterAutospacing="1" w:line="240" w:lineRule="auto"/>
    </w:pPr>
    <w:rPr>
      <w:rFonts w:ascii="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F1F"/>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uiPriority w:val="9"/>
    <w:qFormat/>
    <w:rsid w:val="0048606B"/>
    <w:pPr>
      <w:outlineLvl w:val="0"/>
    </w:pPr>
    <w:rPr>
      <w:b/>
      <w:sz w:val="28"/>
      <w:szCs w:val="28"/>
    </w:rPr>
  </w:style>
  <w:style w:type="paragraph" w:styleId="Heading2">
    <w:name w:val="heading 2"/>
    <w:basedOn w:val="Normal"/>
    <w:next w:val="Normal"/>
    <w:link w:val="Heading2Char"/>
    <w:uiPriority w:val="9"/>
    <w:unhideWhenUsed/>
    <w:qFormat/>
    <w:rsid w:val="0048606B"/>
    <w:pPr>
      <w:outlineLvl w:val="1"/>
    </w:pPr>
    <w:rPr>
      <w:b/>
      <w:sz w:val="24"/>
      <w:szCs w:val="24"/>
    </w:rPr>
  </w:style>
  <w:style w:type="paragraph" w:styleId="Heading3">
    <w:name w:val="heading 3"/>
    <w:basedOn w:val="Normal"/>
    <w:next w:val="Normal"/>
    <w:link w:val="Heading3Char"/>
    <w:uiPriority w:val="9"/>
    <w:semiHidden/>
    <w:unhideWhenUsed/>
    <w:qFormat/>
    <w:rsid w:val="0048606B"/>
    <w:pPr>
      <w:keepNext/>
      <w:keepLines/>
      <w:spacing w:before="200" w:after="0"/>
      <w:outlineLvl w:val="2"/>
    </w:pPr>
    <w:rPr>
      <w:rFonts w:eastAsia="MS Gothic"/>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825DC"/>
    <w:pPr>
      <w:tabs>
        <w:tab w:val="center" w:pos="4819"/>
        <w:tab w:val="right" w:pos="9638"/>
      </w:tabs>
      <w:spacing w:after="0" w:line="240" w:lineRule="auto"/>
    </w:pPr>
  </w:style>
  <w:style w:type="character" w:customStyle="1" w:styleId="HeaderChar">
    <w:name w:val="Header Char"/>
    <w:basedOn w:val="DefaultParagraphFont"/>
    <w:link w:val="Header"/>
    <w:uiPriority w:val="99"/>
    <w:rsid w:val="00B825DC"/>
  </w:style>
  <w:style w:type="paragraph" w:styleId="Footer">
    <w:name w:val="footer"/>
    <w:basedOn w:val="Normal"/>
    <w:link w:val="FooterChar"/>
    <w:uiPriority w:val="99"/>
    <w:unhideWhenUsed/>
    <w:rsid w:val="00B825DC"/>
    <w:pPr>
      <w:tabs>
        <w:tab w:val="center" w:pos="4819"/>
        <w:tab w:val="right" w:pos="9638"/>
      </w:tabs>
      <w:spacing w:after="0" w:line="240" w:lineRule="auto"/>
    </w:pPr>
  </w:style>
  <w:style w:type="character" w:customStyle="1" w:styleId="FooterChar">
    <w:name w:val="Footer Char"/>
    <w:basedOn w:val="DefaultParagraphFont"/>
    <w:link w:val="Footer"/>
    <w:uiPriority w:val="99"/>
    <w:rsid w:val="00B825DC"/>
  </w:style>
  <w:style w:type="paragraph" w:styleId="BalloonText">
    <w:name w:val="Balloon Text"/>
    <w:basedOn w:val="Normal"/>
    <w:link w:val="BalloonTextChar"/>
    <w:uiPriority w:val="99"/>
    <w:semiHidden/>
    <w:unhideWhenUsed/>
    <w:rsid w:val="00B825D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825DC"/>
    <w:rPr>
      <w:rFonts w:ascii="Tahoma" w:hAnsi="Tahoma" w:cs="Tahoma"/>
      <w:sz w:val="16"/>
      <w:szCs w:val="16"/>
    </w:rPr>
  </w:style>
  <w:style w:type="paragraph" w:styleId="Title">
    <w:name w:val="Title"/>
    <w:basedOn w:val="Normal"/>
    <w:next w:val="Normal"/>
    <w:link w:val="TitleChar"/>
    <w:uiPriority w:val="10"/>
    <w:qFormat/>
    <w:rsid w:val="00555DA7"/>
    <w:pPr>
      <w:jc w:val="center"/>
    </w:pPr>
    <w:rPr>
      <w:b/>
      <w:sz w:val="28"/>
      <w:szCs w:val="28"/>
    </w:rPr>
  </w:style>
  <w:style w:type="character" w:customStyle="1" w:styleId="TitleChar">
    <w:name w:val="Title Char"/>
    <w:link w:val="Title"/>
    <w:uiPriority w:val="10"/>
    <w:rsid w:val="00555DA7"/>
    <w:rPr>
      <w:rFonts w:ascii="Arial" w:hAnsi="Arial"/>
      <w:b/>
      <w:sz w:val="28"/>
      <w:szCs w:val="28"/>
      <w:lang w:val="en-US"/>
    </w:rPr>
  </w:style>
  <w:style w:type="paragraph" w:styleId="NoSpacing">
    <w:name w:val="No Spacing"/>
    <w:uiPriority w:val="1"/>
    <w:qFormat/>
    <w:rsid w:val="0005158D"/>
    <w:rPr>
      <w:rFonts w:ascii="Verdana" w:hAnsi="Verdana"/>
      <w:sz w:val="22"/>
      <w:szCs w:val="22"/>
      <w:lang w:val="da-DK"/>
    </w:rPr>
  </w:style>
  <w:style w:type="table" w:styleId="TableGrid">
    <w:name w:val="Table Grid"/>
    <w:basedOn w:val="TableNormal"/>
    <w:uiPriority w:val="59"/>
    <w:rsid w:val="000515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A4D02"/>
    <w:pPr>
      <w:tabs>
        <w:tab w:val="left" w:pos="0"/>
      </w:tabs>
    </w:pPr>
  </w:style>
  <w:style w:type="paragraph" w:customStyle="1" w:styleId="Agenda1">
    <w:name w:val="Agenda 1"/>
    <w:basedOn w:val="ListParagraph"/>
    <w:next w:val="Normal"/>
    <w:link w:val="AgendaLevel1Char"/>
    <w:qFormat/>
    <w:rsid w:val="000133B9"/>
    <w:pPr>
      <w:numPr>
        <w:numId w:val="2"/>
      </w:numPr>
      <w:tabs>
        <w:tab w:val="left" w:pos="567"/>
      </w:tabs>
      <w:spacing w:before="300" w:after="240" w:line="420" w:lineRule="atLeast"/>
      <w:ind w:left="567" w:hanging="567"/>
    </w:pPr>
    <w:rPr>
      <w:b/>
    </w:rPr>
  </w:style>
  <w:style w:type="paragraph" w:customStyle="1" w:styleId="Agenda2">
    <w:name w:val="Agenda 2"/>
    <w:basedOn w:val="ListParagraph"/>
    <w:next w:val="Normal"/>
    <w:link w:val="Agenda2Char"/>
    <w:qFormat/>
    <w:rsid w:val="000133B9"/>
    <w:pPr>
      <w:numPr>
        <w:ilvl w:val="1"/>
        <w:numId w:val="2"/>
      </w:numPr>
      <w:tabs>
        <w:tab w:val="left" w:pos="851"/>
      </w:tabs>
      <w:spacing w:before="300" w:after="60"/>
      <w:ind w:left="851" w:hanging="851"/>
    </w:pPr>
  </w:style>
  <w:style w:type="character" w:customStyle="1" w:styleId="ListParagraphChar">
    <w:name w:val="List Paragraph Char"/>
    <w:link w:val="ListParagraph"/>
    <w:uiPriority w:val="34"/>
    <w:rsid w:val="00CA4D02"/>
    <w:rPr>
      <w:rFonts w:ascii="Verdana" w:hAnsi="Verdana"/>
      <w:lang w:val="en-US"/>
    </w:rPr>
  </w:style>
  <w:style w:type="character" w:customStyle="1" w:styleId="AgendaLevel1Char">
    <w:name w:val="Agenda Level 1 Char"/>
    <w:link w:val="Agenda1"/>
    <w:rsid w:val="000133B9"/>
    <w:rPr>
      <w:rFonts w:ascii="Verdana" w:hAnsi="Verdana"/>
      <w:b/>
      <w:lang w:val="en-US"/>
    </w:rPr>
  </w:style>
  <w:style w:type="paragraph" w:customStyle="1" w:styleId="Agenda3">
    <w:name w:val="Agenda 3"/>
    <w:basedOn w:val="ListParagraph"/>
    <w:next w:val="Normal"/>
    <w:link w:val="Agenda3Char"/>
    <w:qFormat/>
    <w:rsid w:val="000133B9"/>
    <w:pPr>
      <w:numPr>
        <w:ilvl w:val="2"/>
        <w:numId w:val="2"/>
      </w:numPr>
      <w:tabs>
        <w:tab w:val="left" w:pos="1134"/>
      </w:tabs>
      <w:spacing w:before="220" w:after="20"/>
      <w:ind w:left="1134" w:hanging="1134"/>
    </w:pPr>
  </w:style>
  <w:style w:type="character" w:customStyle="1" w:styleId="Agenda2Char">
    <w:name w:val="Agenda 2 Char"/>
    <w:link w:val="Agenda2"/>
    <w:rsid w:val="000133B9"/>
    <w:rPr>
      <w:rFonts w:ascii="Verdana" w:hAnsi="Verdana"/>
      <w:lang w:val="en-US"/>
    </w:rPr>
  </w:style>
  <w:style w:type="character" w:customStyle="1" w:styleId="Agenda3Char">
    <w:name w:val="Agenda 3 Char"/>
    <w:link w:val="Agenda3"/>
    <w:rsid w:val="000133B9"/>
    <w:rPr>
      <w:rFonts w:ascii="Verdana" w:hAnsi="Verdana"/>
      <w:lang w:val="en-US"/>
    </w:rPr>
  </w:style>
  <w:style w:type="character" w:styleId="Hyperlink">
    <w:name w:val="Hyperlink"/>
    <w:uiPriority w:val="99"/>
    <w:unhideWhenUsed/>
    <w:rsid w:val="00657893"/>
    <w:rPr>
      <w:color w:val="0000FF"/>
      <w:u w:val="single"/>
    </w:rPr>
  </w:style>
  <w:style w:type="paragraph" w:customStyle="1" w:styleId="Action">
    <w:name w:val="Action"/>
    <w:basedOn w:val="ListParagraph"/>
    <w:next w:val="Normal"/>
    <w:link w:val="ActionChar"/>
    <w:qFormat/>
    <w:rsid w:val="00555DA7"/>
    <w:pPr>
      <w:numPr>
        <w:numId w:val="4"/>
      </w:numPr>
      <w:pBdr>
        <w:top w:val="single" w:sz="4" w:space="1" w:color="auto"/>
        <w:left w:val="single" w:sz="4" w:space="4" w:color="auto"/>
        <w:bottom w:val="single" w:sz="4" w:space="1" w:color="auto"/>
        <w:right w:val="single" w:sz="4" w:space="4" w:color="auto"/>
      </w:pBdr>
      <w:tabs>
        <w:tab w:val="clear" w:pos="0"/>
        <w:tab w:val="left" w:pos="1701"/>
      </w:tabs>
      <w:ind w:left="1701" w:hanging="1701"/>
    </w:pPr>
    <w:rPr>
      <w:szCs w:val="24"/>
    </w:rPr>
  </w:style>
  <w:style w:type="character" w:customStyle="1" w:styleId="ActionChar">
    <w:name w:val="Action Char"/>
    <w:link w:val="Action"/>
    <w:rsid w:val="00555DA7"/>
    <w:rPr>
      <w:rFonts w:ascii="Arial" w:hAnsi="Arial"/>
      <w:szCs w:val="24"/>
      <w:lang w:val="en-US"/>
    </w:rPr>
  </w:style>
  <w:style w:type="paragraph" w:customStyle="1" w:styleId="Default">
    <w:name w:val="Default"/>
    <w:rsid w:val="007061AE"/>
    <w:pPr>
      <w:autoSpaceDE w:val="0"/>
      <w:autoSpaceDN w:val="0"/>
      <w:adjustRightInd w:val="0"/>
    </w:pPr>
    <w:rPr>
      <w:rFonts w:ascii="Verdana" w:hAnsi="Verdana" w:cs="Verdana"/>
      <w:color w:val="000000"/>
      <w:sz w:val="24"/>
      <w:szCs w:val="24"/>
      <w:lang w:val="da-DK"/>
    </w:rPr>
  </w:style>
  <w:style w:type="character" w:styleId="CommentReference">
    <w:name w:val="annotation reference"/>
    <w:uiPriority w:val="99"/>
    <w:semiHidden/>
    <w:unhideWhenUsed/>
    <w:rsid w:val="005A5684"/>
    <w:rPr>
      <w:sz w:val="16"/>
      <w:szCs w:val="16"/>
    </w:rPr>
  </w:style>
  <w:style w:type="paragraph" w:styleId="CommentText">
    <w:name w:val="annotation text"/>
    <w:basedOn w:val="Normal"/>
    <w:link w:val="CommentTextChar"/>
    <w:uiPriority w:val="99"/>
    <w:semiHidden/>
    <w:unhideWhenUsed/>
    <w:rsid w:val="005A5684"/>
    <w:pPr>
      <w:spacing w:line="240" w:lineRule="auto"/>
    </w:pPr>
    <w:rPr>
      <w:sz w:val="20"/>
      <w:szCs w:val="20"/>
    </w:rPr>
  </w:style>
  <w:style w:type="character" w:customStyle="1" w:styleId="CommentTextChar">
    <w:name w:val="Comment Text Char"/>
    <w:link w:val="CommentText"/>
    <w:uiPriority w:val="99"/>
    <w:semiHidden/>
    <w:rsid w:val="005A5684"/>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5A5684"/>
    <w:rPr>
      <w:b/>
      <w:bCs/>
    </w:rPr>
  </w:style>
  <w:style w:type="character" w:customStyle="1" w:styleId="CommentSubjectChar">
    <w:name w:val="Comment Subject Char"/>
    <w:link w:val="CommentSubject"/>
    <w:uiPriority w:val="99"/>
    <w:semiHidden/>
    <w:rsid w:val="005A5684"/>
    <w:rPr>
      <w:rFonts w:ascii="Verdana" w:hAnsi="Verdana"/>
      <w:b/>
      <w:bCs/>
      <w:sz w:val="20"/>
      <w:szCs w:val="20"/>
    </w:rPr>
  </w:style>
  <w:style w:type="paragraph" w:customStyle="1" w:styleId="TableEntry">
    <w:name w:val="Table Entry"/>
    <w:basedOn w:val="ListParagraph"/>
    <w:link w:val="TableEntryChar"/>
    <w:qFormat/>
    <w:rsid w:val="00CA4D02"/>
    <w:pPr>
      <w:spacing w:after="0" w:line="240" w:lineRule="auto"/>
    </w:pPr>
  </w:style>
  <w:style w:type="character" w:customStyle="1" w:styleId="TableEntryChar">
    <w:name w:val="Table Entry Char"/>
    <w:link w:val="TableEntry"/>
    <w:rsid w:val="00CA4D02"/>
    <w:rPr>
      <w:rFonts w:ascii="Verdana" w:hAnsi="Verdana"/>
      <w:lang w:val="en-US"/>
    </w:rPr>
  </w:style>
  <w:style w:type="paragraph" w:customStyle="1" w:styleId="Decision">
    <w:name w:val="Decision"/>
    <w:basedOn w:val="Action"/>
    <w:link w:val="DecisionChar"/>
    <w:qFormat/>
    <w:rsid w:val="00294D8E"/>
    <w:pPr>
      <w:numPr>
        <w:numId w:val="13"/>
      </w:numPr>
      <w:shd w:val="clear" w:color="auto" w:fill="B8CCE4"/>
      <w:ind w:left="0" w:hanging="11"/>
    </w:pPr>
  </w:style>
  <w:style w:type="paragraph" w:customStyle="1" w:styleId="Agreement">
    <w:name w:val="Agreement"/>
    <w:basedOn w:val="Decision"/>
    <w:link w:val="AgreementChar"/>
    <w:qFormat/>
    <w:rsid w:val="00294D8E"/>
    <w:pPr>
      <w:numPr>
        <w:numId w:val="14"/>
      </w:numPr>
      <w:shd w:val="clear" w:color="auto" w:fill="E5B8B7"/>
      <w:ind w:left="0" w:firstLine="0"/>
    </w:pPr>
  </w:style>
  <w:style w:type="character" w:customStyle="1" w:styleId="DecisionChar">
    <w:name w:val="Decision Char"/>
    <w:link w:val="Decision"/>
    <w:rsid w:val="00294D8E"/>
    <w:rPr>
      <w:rFonts w:ascii="Arial" w:hAnsi="Arial"/>
      <w:szCs w:val="24"/>
      <w:shd w:val="clear" w:color="auto" w:fill="B8CCE4"/>
      <w:lang w:val="en-US"/>
    </w:rPr>
  </w:style>
  <w:style w:type="character" w:customStyle="1" w:styleId="AgreementChar">
    <w:name w:val="Agreement Char"/>
    <w:link w:val="Agreement"/>
    <w:rsid w:val="00294D8E"/>
    <w:rPr>
      <w:rFonts w:ascii="Arial" w:hAnsi="Arial"/>
      <w:szCs w:val="24"/>
      <w:shd w:val="clear" w:color="auto" w:fill="E5B8B7"/>
      <w:lang w:val="en-US"/>
    </w:rPr>
  </w:style>
  <w:style w:type="character" w:customStyle="1" w:styleId="Heading3Char">
    <w:name w:val="Heading 3 Char"/>
    <w:link w:val="Heading3"/>
    <w:uiPriority w:val="9"/>
    <w:semiHidden/>
    <w:rsid w:val="0048606B"/>
    <w:rPr>
      <w:rFonts w:ascii="Arial" w:eastAsia="MS Gothic" w:hAnsi="Arial" w:cs="Times New Roman"/>
      <w:b/>
      <w:bCs/>
      <w:lang w:val="en-US"/>
    </w:rPr>
  </w:style>
  <w:style w:type="character" w:customStyle="1" w:styleId="Heading2Char">
    <w:name w:val="Heading 2 Char"/>
    <w:link w:val="Heading2"/>
    <w:uiPriority w:val="9"/>
    <w:rsid w:val="0048606B"/>
    <w:rPr>
      <w:rFonts w:ascii="Arial" w:hAnsi="Arial"/>
      <w:b/>
      <w:sz w:val="24"/>
      <w:szCs w:val="24"/>
      <w:lang w:val="en-US"/>
    </w:rPr>
  </w:style>
  <w:style w:type="character" w:customStyle="1" w:styleId="Heading1Char">
    <w:name w:val="Heading 1 Char"/>
    <w:link w:val="Heading1"/>
    <w:uiPriority w:val="9"/>
    <w:rsid w:val="0048606B"/>
    <w:rPr>
      <w:rFonts w:ascii="Arial" w:hAnsi="Arial"/>
      <w:b/>
      <w:sz w:val="28"/>
      <w:szCs w:val="28"/>
      <w:lang w:val="en-US"/>
    </w:rPr>
  </w:style>
  <w:style w:type="paragraph" w:styleId="NormalWeb">
    <w:name w:val="Normal (Web)"/>
    <w:basedOn w:val="Normal"/>
    <w:uiPriority w:val="99"/>
    <w:semiHidden/>
    <w:unhideWhenUsed/>
    <w:rsid w:val="00F62F1F"/>
    <w:pPr>
      <w:spacing w:before="100" w:beforeAutospacing="1" w:after="100" w:afterAutospacing="1" w:line="240" w:lineRule="auto"/>
    </w:pPr>
    <w:rPr>
      <w:rFonts w:ascii="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htsdo.org/snomed-ct/get-snomed-c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ihtsdo.or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446A3-7CEF-4FBD-9D64-41E1F67ED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4170</TotalTime>
  <Pages>1</Pages>
  <Words>740</Words>
  <Characters>4219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IHTSDO</Company>
  <LinksUpToDate>false</LinksUpToDate>
  <CharactersWithSpaces>4950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Yohani Daruis</dc:creator>
  <cp:lastModifiedBy>Jane Millar</cp:lastModifiedBy>
  <cp:revision>6</cp:revision>
  <cp:lastPrinted>2016-06-17T13:53:00Z</cp:lastPrinted>
  <dcterms:created xsi:type="dcterms:W3CDTF">2016-06-16T18:25:00Z</dcterms:created>
  <dcterms:modified xsi:type="dcterms:W3CDTF">2016-06-16T18:29:00Z</dcterms:modified>
</cp:coreProperties>
</file>