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hAnsiTheme="minorHAnsi" w:cstheme="minorBidi"/>
          <w:b/>
          <w:sz w:val="24"/>
          <w:szCs w:val="24"/>
          <w:u w:val="single"/>
        </w:rPr>
        <w:t>Inconsistent template version</w:t>
      </w:r>
      <w:r w:rsidR="00AC51DD">
        <w:rPr>
          <w:rFonts w:asciiTheme="minorHAnsi" w:hAnsiTheme="minorHAnsi" w:cstheme="minorBidi"/>
          <w:b/>
          <w:sz w:val="24"/>
          <w:szCs w:val="24"/>
          <w:u w:val="single"/>
        </w:rPr>
        <w:t xml:space="preserve"> numbers</w:t>
      </w:r>
      <w:r>
        <w:rPr>
          <w:rFonts w:asciiTheme="minorHAnsi" w:hAnsiTheme="minorHAnsi" w:cstheme="minorBidi"/>
          <w:b/>
          <w:sz w:val="24"/>
          <w:szCs w:val="24"/>
          <w:u w:val="single"/>
        </w:rPr>
        <w:t xml:space="preserve"> between Volume 1 and Volume 2:  </w:t>
      </w:r>
    </w:p>
    <w:p w:rsidR="000842EB" w:rsidRDefault="000842EB" w:rsidP="000842EB">
      <w:pPr>
        <w:numPr>
          <w:ilvl w:val="0"/>
          <w:numId w:val="1"/>
        </w:numPr>
        <w:rPr>
          <w:rFonts w:asciiTheme="minorHAnsi" w:hAnsiTheme="minorHAnsi" w:cstheme="minorBidi"/>
          <w:color w:val="2F5496" w:themeColor="accent1" w:themeShade="BF"/>
        </w:rPr>
      </w:pPr>
      <w:r>
        <w:rPr>
          <w:rFonts w:asciiTheme="minorHAnsi" w:hAnsiTheme="minorHAnsi" w:cstheme="minorBidi"/>
          <w:b/>
          <w:color w:val="2F5496" w:themeColor="accent1" w:themeShade="BF"/>
        </w:rPr>
        <w:t xml:space="preserve">Procedure Order, Procedure Recommend </w:t>
      </w:r>
      <w:r>
        <w:rPr>
          <w:rFonts w:asciiTheme="minorHAnsi" w:hAnsiTheme="minorHAnsi" w:cstheme="minorBidi"/>
          <w:color w:val="2F5496" w:themeColor="accent1" w:themeShade="BF"/>
        </w:rPr>
        <w:t>and</w:t>
      </w:r>
      <w:r>
        <w:rPr>
          <w:rFonts w:asciiTheme="minorHAnsi" w:hAnsiTheme="minorHAnsi" w:cstheme="minorBidi"/>
          <w:b/>
          <w:color w:val="2F5496" w:themeColor="accent1" w:themeShade="BF"/>
        </w:rPr>
        <w:t xml:space="preserve"> Procedure Performed</w:t>
      </w:r>
      <w:r>
        <w:rPr>
          <w:rFonts w:asciiTheme="minorHAnsi" w:hAnsiTheme="minorHAnsi" w:cstheme="minorBidi"/>
          <w:color w:val="2F5496" w:themeColor="accent1" w:themeShade="BF"/>
        </w:rPr>
        <w:t xml:space="preserve"> in Volume 1 Appendix A </w:t>
      </w:r>
      <w:r>
        <w:rPr>
          <w:rFonts w:asciiTheme="minorHAnsi" w:hAnsiTheme="minorHAnsi" w:cstheme="minorBidi"/>
          <w:i/>
          <w:color w:val="2F5496" w:themeColor="accent1" w:themeShade="BF"/>
        </w:rPr>
        <w:t>Table 15: HQMF QDM Pattern to CDA Template Mapping Table</w:t>
      </w:r>
      <w:r>
        <w:rPr>
          <w:rFonts w:asciiTheme="minorHAnsi" w:hAnsiTheme="minorHAnsi" w:cstheme="minorBidi"/>
          <w:color w:val="2F5496" w:themeColor="accent1" w:themeShade="BF"/>
        </w:rPr>
        <w:t xml:space="preserve"> have template version V4, but in Volume 2, all of them have shown as V5. </w:t>
      </w:r>
    </w:p>
    <w:bookmarkStart w:id="0" w:name="_Hlk529282689"/>
    <w:p w:rsidR="000842EB" w:rsidRDefault="000842EB" w:rsidP="000842EB">
      <w:pPr>
        <w:numPr>
          <w:ilvl w:val="0"/>
          <w:numId w:val="1"/>
        </w:numPr>
        <w:rPr>
          <w:rFonts w:asciiTheme="minorHAnsi" w:hAnsiTheme="minorHAnsi" w:cstheme="minorBidi"/>
          <w:color w:val="2F5496" w:themeColor="accent1" w:themeShade="BF"/>
        </w:rPr>
      </w:pPr>
      <w:r>
        <w:rPr>
          <w:color w:val="4472C4" w:themeColor="accent1"/>
        </w:rPr>
        <w:fldChar w:fldCharType="begin"/>
      </w:r>
      <w:r>
        <w:rPr>
          <w:color w:val="4472C4" w:themeColor="accent1"/>
        </w:rPr>
        <w:instrText xml:space="preserve"> HYPERLINK "" \l "E_Substance_Recommended" </w:instrText>
      </w:r>
      <w:r>
        <w:rPr>
          <w:color w:val="4472C4" w:themeColor="accent1"/>
        </w:rPr>
        <w:fldChar w:fldCharType="separate"/>
      </w:r>
      <w:r>
        <w:rPr>
          <w:rStyle w:val="Hyperlink"/>
          <w:b/>
          <w:color w:val="2F5496" w:themeColor="accent1" w:themeShade="BF"/>
          <w:u w:val="none"/>
        </w:rPr>
        <w:t>Substance Recommended</w:t>
      </w:r>
      <w:bookmarkEnd w:id="0"/>
      <w:r>
        <w:rPr>
          <w:color w:val="4472C4" w:themeColor="accent1"/>
        </w:rPr>
        <w:fldChar w:fldCharType="end"/>
      </w:r>
      <w:r>
        <w:rPr>
          <w:color w:val="2F5496" w:themeColor="accent1" w:themeShade="BF"/>
        </w:rPr>
        <w:t xml:space="preserve"> </w:t>
      </w:r>
      <w:r>
        <w:rPr>
          <w:rFonts w:asciiTheme="minorHAnsi" w:hAnsiTheme="minorHAnsi" w:cstheme="minorBidi"/>
          <w:color w:val="2F5496" w:themeColor="accent1" w:themeShade="BF"/>
        </w:rPr>
        <w:t xml:space="preserve">in Volume 1 Appendix A </w:t>
      </w:r>
      <w:r>
        <w:rPr>
          <w:rFonts w:asciiTheme="minorHAnsi" w:hAnsiTheme="minorHAnsi" w:cstheme="minorBidi"/>
          <w:i/>
          <w:color w:val="2F5496" w:themeColor="accent1" w:themeShade="BF"/>
        </w:rPr>
        <w:t>Table 15: HQMF QDM Pattern to CDA Template Mapping Table</w:t>
      </w:r>
      <w:r>
        <w:rPr>
          <w:rFonts w:asciiTheme="minorHAnsi" w:hAnsiTheme="minorHAnsi" w:cstheme="minorBidi"/>
          <w:color w:val="2F5496" w:themeColor="accent1" w:themeShade="BF"/>
        </w:rPr>
        <w:t xml:space="preserve"> have template version V5, but in Volume 2, it is V4.  Similarly, the extensions are inconsistent. </w:t>
      </w:r>
    </w:p>
    <w:p w:rsidR="000842EB" w:rsidRDefault="000842EB" w:rsidP="000842EB">
      <w:pPr>
        <w:numPr>
          <w:ilvl w:val="0"/>
          <w:numId w:val="1"/>
        </w:numPr>
        <w:rPr>
          <w:rFonts w:asciiTheme="minorHAnsi" w:hAnsiTheme="minorHAnsi" w:cstheme="minorBidi"/>
          <w:color w:val="2F5496" w:themeColor="accent1" w:themeShade="BF"/>
        </w:rPr>
      </w:pPr>
      <w:r>
        <w:rPr>
          <w:rFonts w:asciiTheme="minorHAnsi" w:hAnsiTheme="minorHAnsi" w:cstheme="minorBidi"/>
          <w:color w:val="2F5496" w:themeColor="accent1" w:themeShade="BF"/>
        </w:rPr>
        <w:t xml:space="preserve">Another inconsistency on </w:t>
      </w:r>
      <w:r>
        <w:rPr>
          <w:rFonts w:asciiTheme="minorHAnsi" w:hAnsiTheme="minorHAnsi" w:cstheme="minorBidi"/>
          <w:b/>
          <w:color w:val="2F5496" w:themeColor="accent1" w:themeShade="BF"/>
        </w:rPr>
        <w:t>Procedure Activity Observation (V2)</w:t>
      </w:r>
      <w:r>
        <w:rPr>
          <w:rFonts w:asciiTheme="minorHAnsi" w:hAnsiTheme="minorHAnsi" w:cstheme="minorBidi"/>
          <w:color w:val="2F5496" w:themeColor="accent1" w:themeShade="BF"/>
        </w:rPr>
        <w:t xml:space="preserve"> template extension as shown in below screen shot.  This is from Volume 1 Appendix A Table 16: </w:t>
      </w:r>
      <w:r>
        <w:rPr>
          <w:rFonts w:asciiTheme="minorHAnsi" w:hAnsiTheme="minorHAnsi" w:cstheme="minorBidi"/>
          <w:i/>
          <w:color w:val="2F5496" w:themeColor="accent1" w:themeShade="BF"/>
        </w:rPr>
        <w:t>HQMF QDM Attribute Patterns to CDA Elements in Specific Templates Mapping Table</w:t>
      </w:r>
    </w:p>
    <w:p w:rsidR="000842EB" w:rsidRDefault="000842EB" w:rsidP="000842EB">
      <w:pPr>
        <w:rPr>
          <w:rFonts w:asciiTheme="minorHAnsi" w:hAnsiTheme="minorHAnsi" w:cstheme="minorBidi"/>
          <w:b/>
        </w:rPr>
      </w:pPr>
    </w:p>
    <w:p w:rsidR="000842EB" w:rsidRDefault="000842EB" w:rsidP="000842EB">
      <w:pPr>
        <w:rPr>
          <w:rFonts w:asciiTheme="minorHAnsi" w:hAnsiTheme="minorHAnsi" w:cstheme="minorBidi"/>
          <w:b/>
        </w:rPr>
      </w:pPr>
    </w:p>
    <w:p w:rsidR="000842EB" w:rsidRDefault="000842EB" w:rsidP="000842EB">
      <w:pPr>
        <w:rPr>
          <w:rFonts w:asciiTheme="minorHAnsi" w:hAnsiTheme="minorHAnsi" w:cstheme="minorBidi"/>
          <w:b/>
        </w:rPr>
      </w:pPr>
      <w:r>
        <w:rPr>
          <w:noProof/>
        </w:rPr>
        <w:drawing>
          <wp:inline distT="0" distB="0" distL="0" distR="0">
            <wp:extent cx="9077325" cy="1476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rPr>
          <w:rFonts w:asciiTheme="minorHAnsi" w:hAnsiTheme="minorHAnsi" w:cstheme="minorBidi"/>
          <w:b/>
        </w:rPr>
      </w:pPr>
    </w:p>
    <w:p w:rsidR="000842EB" w:rsidRDefault="000842EB" w:rsidP="000842EB">
      <w:pPr>
        <w:rPr>
          <w:rFonts w:asciiTheme="minorHAnsi" w:hAnsiTheme="minorHAnsi" w:cstheme="minorBidi"/>
          <w:b/>
        </w:rPr>
      </w:pPr>
    </w:p>
    <w:p w:rsidR="000842EB" w:rsidRDefault="000842EB" w:rsidP="000842EB">
      <w:pPr>
        <w:rPr>
          <w:rFonts w:asciiTheme="minorHAnsi" w:hAnsiTheme="minorHAnsi" w:cstheme="minorBidi"/>
          <w:b/>
          <w:sz w:val="24"/>
          <w:szCs w:val="24"/>
          <w:u w:val="single"/>
        </w:rPr>
      </w:pPr>
      <w:r>
        <w:rPr>
          <w:rFonts w:asciiTheme="minorHAnsi" w:hAnsiTheme="minorHAnsi" w:cstheme="minorBidi"/>
          <w:b/>
          <w:sz w:val="24"/>
          <w:szCs w:val="24"/>
          <w:u w:val="single"/>
        </w:rPr>
        <w:t>Several issues noticed in Volume 2:</w:t>
      </w:r>
    </w:p>
    <w:p w:rsidR="000842EB" w:rsidRDefault="000842EB" w:rsidP="000842EB">
      <w:pPr>
        <w:rPr>
          <w:rFonts w:asciiTheme="minorHAnsi" w:hAnsiTheme="minorHAnsi" w:cstheme="minorBidi"/>
          <w:b/>
        </w:rPr>
      </w:pPr>
      <w:bookmarkStart w:id="1" w:name="_GoBack"/>
      <w:bookmarkEnd w:id="1"/>
    </w:p>
    <w:p w:rsidR="000842EB" w:rsidRDefault="000842EB" w:rsidP="000842EB">
      <w:pPr>
        <w:numPr>
          <w:ilvl w:val="0"/>
          <w:numId w:val="2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/>
          <w:bCs/>
          <w:color w:val="2F5496" w:themeColor="accent1" w:themeShade="BF"/>
        </w:rPr>
        <w:t>Laboratory Test Performed</w:t>
      </w:r>
      <w:r>
        <w:rPr>
          <w:rFonts w:eastAsia="Times New Roman"/>
          <w:bCs/>
          <w:color w:val="2F5496" w:themeColor="accent1" w:themeShade="BF"/>
        </w:rPr>
        <w:t xml:space="preserve"> Example in Figure 58 still has the old wordings (“Conforms to C-CDA R2.1 Result Observation”), and old template version (V3)/extension (2016-02-01).  </w:t>
      </w:r>
    </w:p>
    <w:p w:rsidR="000842EB" w:rsidRDefault="000842EB" w:rsidP="000842EB">
      <w:pPr>
        <w:pStyle w:val="ListParagraph"/>
      </w:pPr>
      <w:r>
        <w:rPr>
          <w:noProof/>
        </w:rPr>
        <w:drawing>
          <wp:inline distT="0" distB="0" distL="0" distR="0">
            <wp:extent cx="6667500" cy="2190750"/>
            <wp:effectExtent l="0" t="0" r="0" b="0"/>
            <wp:docPr id="9" name="Picture 9" descr="cid:image011.jpg@01D477B4.794D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D477B4.794D6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pStyle w:val="ListParagraph"/>
      </w:pPr>
    </w:p>
    <w:p w:rsidR="000842EB" w:rsidRDefault="000842EB" w:rsidP="000842EB">
      <w:pPr>
        <w:pStyle w:val="ListParagraph"/>
      </w:pPr>
    </w:p>
    <w:p w:rsidR="000842EB" w:rsidRDefault="000842EB" w:rsidP="000842EB">
      <w:pPr>
        <w:numPr>
          <w:ilvl w:val="0"/>
          <w:numId w:val="2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/>
          <w:bCs/>
          <w:color w:val="2F5496" w:themeColor="accent1" w:themeShade="BF"/>
        </w:rPr>
        <w:lastRenderedPageBreak/>
        <w:t>Author</w:t>
      </w:r>
      <w:r>
        <w:rPr>
          <w:rFonts w:eastAsia="Times New Roman"/>
          <w:bCs/>
          <w:color w:val="2F5496" w:themeColor="accent1" w:themeShade="BF"/>
        </w:rPr>
        <w:t xml:space="preserve"> Example in Figure 138 is using a wrong template ID.   The correct one should be </w:t>
      </w:r>
      <w:r>
        <w:rPr>
          <w:rFonts w:ascii="Courier New" w:eastAsia="Times New Roman" w:hAnsi="Courier New" w:cs="Courier New"/>
          <w:bCs/>
          <w:color w:val="2F5496" w:themeColor="accent1" w:themeShade="BF"/>
        </w:rPr>
        <w:t>@root</w:t>
      </w:r>
      <w:r>
        <w:rPr>
          <w:rFonts w:eastAsia="Times New Roman"/>
          <w:bCs/>
          <w:color w:val="2F5496" w:themeColor="accent1" w:themeShade="BF"/>
        </w:rPr>
        <w:t>=</w:t>
      </w:r>
      <w:r>
        <w:rPr>
          <w:rFonts w:ascii="Courier New" w:eastAsia="Times New Roman" w:hAnsi="Courier New" w:cs="Courier New"/>
          <w:bCs/>
          <w:color w:val="2F5496" w:themeColor="accent1" w:themeShade="BF"/>
        </w:rPr>
        <w:t>"2.16.840.1.113883.10.20.24.3.155"</w:t>
      </w:r>
    </w:p>
    <w:p w:rsidR="000842EB" w:rsidRDefault="000842EB" w:rsidP="000842EB">
      <w:pPr>
        <w:pStyle w:val="ListParagraph"/>
      </w:pPr>
      <w:r>
        <w:rPr>
          <w:noProof/>
        </w:rPr>
        <w:drawing>
          <wp:inline distT="0" distB="0" distL="0" distR="0">
            <wp:extent cx="7248525" cy="1543050"/>
            <wp:effectExtent l="0" t="0" r="9525" b="0"/>
            <wp:docPr id="8" name="Picture 8" descr="cid:image013.jpg@01D477B4.794D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477B4.794D61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keepNext/>
        <w:numPr>
          <w:ilvl w:val="0"/>
          <w:numId w:val="3"/>
        </w:numPr>
        <w:spacing w:before="200" w:after="120" w:line="260" w:lineRule="exact"/>
        <w:rPr>
          <w:rFonts w:eastAsia="Times New Roman"/>
          <w:bCs/>
          <w:color w:val="2F5496" w:themeColor="accent1" w:themeShade="BF"/>
        </w:rPr>
      </w:pPr>
      <w:bookmarkStart w:id="2" w:name="_Toc528321755"/>
      <w:proofErr w:type="spellStart"/>
      <w:r>
        <w:rPr>
          <w:rFonts w:eastAsia="Times New Roman"/>
          <w:b/>
          <w:bCs/>
          <w:color w:val="2F5496" w:themeColor="accent1" w:themeShade="BF"/>
        </w:rPr>
        <w:t>Assessement</w:t>
      </w:r>
      <w:proofErr w:type="spellEnd"/>
      <w:r>
        <w:rPr>
          <w:rFonts w:eastAsia="Times New Roman"/>
          <w:b/>
          <w:bCs/>
          <w:color w:val="2F5496" w:themeColor="accent1" w:themeShade="BF"/>
        </w:rPr>
        <w:t xml:space="preserve"> Performed</w:t>
      </w:r>
      <w:r>
        <w:rPr>
          <w:rFonts w:ascii="Bookman Old Style" w:eastAsia="?l?r ??’c" w:hAnsi="Bookman Old Style" w:cs="Times New Roman"/>
          <w:iCs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bCs/>
          <w:color w:val="2F5496" w:themeColor="accent1" w:themeShade="BF"/>
        </w:rPr>
        <w:t xml:space="preserve">template in Table </w:t>
      </w:r>
      <w:r>
        <w:rPr>
          <w:rFonts w:ascii="Bookman Old Style" w:eastAsia="?l?r ??’c" w:hAnsi="Bookman Old Style" w:cs="Times New Roman"/>
          <w:b/>
          <w:i/>
          <w:iCs/>
          <w:noProof/>
          <w:color w:val="4472C4" w:themeColor="accent1"/>
          <w:sz w:val="18"/>
          <w:szCs w:val="18"/>
        </w:rPr>
        <w:fldChar w:fldCharType="begin"/>
      </w:r>
      <w:r>
        <w:rPr>
          <w:rFonts w:eastAsia="Times New Roman"/>
          <w:bCs/>
          <w:color w:val="2F5496" w:themeColor="accent1" w:themeShade="BF"/>
        </w:rPr>
        <w:instrText>SEQ Table \* ARABIC</w:instrText>
      </w:r>
      <w:r>
        <w:rPr>
          <w:rFonts w:ascii="Bookman Old Style" w:eastAsia="?l?r ??’c" w:hAnsi="Bookman Old Style" w:cs="Times New Roman"/>
          <w:b/>
          <w:i/>
          <w:iCs/>
          <w:noProof/>
          <w:color w:val="4472C4" w:themeColor="accent1"/>
          <w:sz w:val="18"/>
          <w:szCs w:val="18"/>
        </w:rPr>
        <w:fldChar w:fldCharType="separate"/>
      </w:r>
      <w:r>
        <w:rPr>
          <w:rFonts w:eastAsia="Times New Roman"/>
          <w:bCs/>
          <w:color w:val="2F5496" w:themeColor="accent1" w:themeShade="BF"/>
        </w:rPr>
        <w:t>269</w:t>
      </w:r>
      <w:r>
        <w:rPr>
          <w:rFonts w:ascii="Bookman Old Style" w:eastAsia="?l?r ??’c" w:hAnsi="Bookman Old Style" w:cs="Times New Roman"/>
          <w:b/>
          <w:i/>
          <w:iCs/>
          <w:noProof/>
          <w:color w:val="4472C4" w:themeColor="accent1"/>
          <w:sz w:val="18"/>
          <w:szCs w:val="18"/>
        </w:rPr>
        <w:fldChar w:fldCharType="end"/>
      </w:r>
      <w:r>
        <w:rPr>
          <w:rFonts w:eastAsia="Times New Roman"/>
          <w:bCs/>
          <w:color w:val="2F5496" w:themeColor="accent1" w:themeShade="BF"/>
        </w:rPr>
        <w:t>: Template Containments</w:t>
      </w:r>
      <w:bookmarkEnd w:id="2"/>
      <w:r>
        <w:rPr>
          <w:rFonts w:eastAsia="Times New Roman"/>
          <w:bCs/>
          <w:color w:val="2F5496" w:themeColor="accent1" w:themeShade="BF"/>
        </w:rPr>
        <w:t xml:space="preserve"> has wrong version (V3) and extension</w:t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>
            <wp:extent cx="9020175" cy="1238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numPr>
          <w:ilvl w:val="0"/>
          <w:numId w:val="3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/>
          <w:bCs/>
          <w:color w:val="2F5496" w:themeColor="accent1" w:themeShade="BF"/>
        </w:rPr>
        <w:t>T</w:t>
      </w:r>
      <w:r>
        <w:rPr>
          <w:rFonts w:eastAsia="Times New Roman"/>
          <w:bCs/>
          <w:color w:val="2F5496" w:themeColor="accent1" w:themeShade="BF"/>
        </w:rPr>
        <w:t>emplate version is missing in Figure 40 as shown bel</w:t>
      </w:r>
      <w:r>
        <w:rPr>
          <w:noProof/>
        </w:rPr>
        <w:drawing>
          <wp:inline distT="0" distB="0" distL="0" distR="0">
            <wp:extent cx="893445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ind w:left="720"/>
        <w:rPr>
          <w:rFonts w:eastAsia="Times New Roman"/>
          <w:b/>
          <w:bCs/>
          <w:color w:val="2F5496" w:themeColor="accent1" w:themeShade="BF"/>
        </w:rPr>
      </w:pPr>
    </w:p>
    <w:p w:rsidR="000842EB" w:rsidRDefault="000842EB" w:rsidP="000842EB">
      <w:pPr>
        <w:ind w:left="720"/>
        <w:rPr>
          <w:rFonts w:eastAsia="Times New Roman"/>
          <w:b/>
          <w:bCs/>
          <w:color w:val="2F5496" w:themeColor="accent1" w:themeShade="BF"/>
        </w:rPr>
      </w:pPr>
    </w:p>
    <w:p w:rsidR="000842EB" w:rsidRDefault="000842EB" w:rsidP="000842EB">
      <w:pPr>
        <w:ind w:left="720"/>
        <w:rPr>
          <w:rFonts w:eastAsia="Times New Roman"/>
          <w:b/>
          <w:bCs/>
          <w:color w:val="2F5496" w:themeColor="accent1" w:themeShade="BF"/>
        </w:rPr>
      </w:pPr>
    </w:p>
    <w:p w:rsidR="000842EB" w:rsidRPr="000842EB" w:rsidRDefault="000842EB" w:rsidP="000842EB">
      <w:pPr>
        <w:ind w:left="720"/>
        <w:rPr>
          <w:rFonts w:eastAsia="Times New Roman"/>
          <w:bCs/>
          <w:color w:val="2F5496" w:themeColor="accent1" w:themeShade="BF"/>
        </w:rPr>
      </w:pPr>
    </w:p>
    <w:p w:rsidR="000842EB" w:rsidRDefault="000842EB" w:rsidP="000842EB">
      <w:pPr>
        <w:pStyle w:val="ListParagraph"/>
        <w:rPr>
          <w:rFonts w:asciiTheme="minorHAnsi" w:hAnsiTheme="minorHAnsi" w:cstheme="minorBidi"/>
        </w:rPr>
      </w:pPr>
    </w:p>
    <w:p w:rsidR="000842EB" w:rsidRDefault="000842EB" w:rsidP="000842EB">
      <w:pPr>
        <w:numPr>
          <w:ilvl w:val="0"/>
          <w:numId w:val="3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Cs/>
          <w:color w:val="2F5496" w:themeColor="accent1" w:themeShade="BF"/>
        </w:rPr>
        <w:t>A couple of comments for Figure 58</w:t>
      </w:r>
    </w:p>
    <w:p w:rsidR="000842EB" w:rsidRPr="000842EB" w:rsidRDefault="000842EB" w:rsidP="000842EB">
      <w:pPr>
        <w:ind w:left="360"/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inline distT="0" distB="0" distL="0" distR="0">
            <wp:extent cx="8935085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211" cy="29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pStyle w:val="ListParagraph"/>
        <w:rPr>
          <w:rFonts w:asciiTheme="minorHAnsi" w:hAnsiTheme="minorHAnsi" w:cstheme="minorBidi"/>
        </w:rPr>
      </w:pPr>
    </w:p>
    <w:p w:rsidR="000842EB" w:rsidRPr="000842EB" w:rsidRDefault="000842EB" w:rsidP="006D4FBC">
      <w:pPr>
        <w:numPr>
          <w:ilvl w:val="0"/>
          <w:numId w:val="3"/>
        </w:numPr>
        <w:rPr>
          <w:rFonts w:asciiTheme="minorHAnsi" w:hAnsiTheme="minorHAnsi" w:cstheme="minorBidi"/>
        </w:rPr>
      </w:pPr>
      <w:r w:rsidRPr="000842EB">
        <w:rPr>
          <w:rFonts w:eastAsia="Times New Roman"/>
          <w:bCs/>
          <w:color w:val="2F5496" w:themeColor="accent1" w:themeShade="BF"/>
        </w:rPr>
        <w:t>Comment for Figure 63</w:t>
      </w:r>
    </w:p>
    <w:p w:rsidR="000842EB" w:rsidRDefault="000842EB" w:rsidP="000842EB">
      <w:pPr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>
            <wp:extent cx="9344025" cy="1657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pStyle w:val="ListParagraph"/>
        <w:rPr>
          <w:rFonts w:asciiTheme="minorHAnsi" w:hAnsiTheme="minorHAnsi" w:cstheme="minorBidi"/>
          <w:b/>
        </w:rPr>
      </w:pPr>
    </w:p>
    <w:p w:rsidR="000842EB" w:rsidRDefault="000842EB" w:rsidP="000842EB">
      <w:pPr>
        <w:numPr>
          <w:ilvl w:val="0"/>
          <w:numId w:val="3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Cs/>
          <w:color w:val="2F5496" w:themeColor="accent1" w:themeShade="BF"/>
        </w:rPr>
        <w:t>Comment for Figure 64</w:t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inline distT="0" distB="0" distL="0" distR="0">
            <wp:extent cx="9667875" cy="1447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numPr>
          <w:ilvl w:val="0"/>
          <w:numId w:val="3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Cs/>
          <w:color w:val="2F5496" w:themeColor="accent1" w:themeShade="BF"/>
        </w:rPr>
        <w:t>Comment for Figure 72</w:t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>
            <wp:extent cx="945832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numPr>
          <w:ilvl w:val="0"/>
          <w:numId w:val="3"/>
        </w:numPr>
        <w:rPr>
          <w:rFonts w:eastAsia="Times New Roman"/>
          <w:bCs/>
          <w:color w:val="2F5496" w:themeColor="accent1" w:themeShade="BF"/>
        </w:rPr>
      </w:pPr>
      <w:r>
        <w:rPr>
          <w:rFonts w:eastAsia="Times New Roman"/>
          <w:bCs/>
          <w:color w:val="2F5496" w:themeColor="accent1" w:themeShade="BF"/>
        </w:rPr>
        <w:t>Comment for Figure 115</w:t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>
      <w:pPr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inline distT="0" distB="0" distL="0" distR="0">
            <wp:extent cx="9534177" cy="3466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23" cy="34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B" w:rsidRDefault="000842EB" w:rsidP="000842EB">
      <w:pPr>
        <w:rPr>
          <w:rFonts w:asciiTheme="minorHAnsi" w:hAnsiTheme="minorHAnsi" w:cstheme="minorBidi"/>
        </w:rPr>
      </w:pPr>
    </w:p>
    <w:p w:rsidR="000842EB" w:rsidRDefault="000842EB" w:rsidP="000842EB"/>
    <w:p w:rsidR="000842EB" w:rsidRDefault="000842EB" w:rsidP="000842EB"/>
    <w:p w:rsidR="00B61B05" w:rsidRDefault="00B61B05"/>
    <w:sectPr w:rsidR="00B61B05" w:rsidSect="000842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?l?r ??’c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6711"/>
    <w:multiLevelType w:val="hybridMultilevel"/>
    <w:tmpl w:val="B4E404AC"/>
    <w:lvl w:ilvl="0" w:tplc="BF10832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B1A"/>
    <w:multiLevelType w:val="hybridMultilevel"/>
    <w:tmpl w:val="CD54A178"/>
    <w:lvl w:ilvl="0" w:tplc="8E025C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1C15"/>
    <w:multiLevelType w:val="hybridMultilevel"/>
    <w:tmpl w:val="32C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EB"/>
    <w:rsid w:val="000842EB"/>
    <w:rsid w:val="00AC51DD"/>
    <w:rsid w:val="00AD6DAC"/>
    <w:rsid w:val="00B61B05"/>
    <w:rsid w:val="00E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A865"/>
  <w15:chartTrackingRefBased/>
  <w15:docId w15:val="{36768BD5-B226-4F72-895B-51176EC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2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2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42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1.jpg@01D477B4.794D6180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13.jpg@01D477B4.794D618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Ping</dc:creator>
  <cp:keywords/>
  <dc:description/>
  <cp:lastModifiedBy>Jiang, Ping</cp:lastModifiedBy>
  <cp:revision>3</cp:revision>
  <dcterms:created xsi:type="dcterms:W3CDTF">2018-11-09T15:28:00Z</dcterms:created>
  <dcterms:modified xsi:type="dcterms:W3CDTF">2018-11-09T15:54:00Z</dcterms:modified>
</cp:coreProperties>
</file>